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7"/>
        <w:gridCol w:w="3858"/>
      </w:tblGrid>
      <w:tr w:rsidR="00013A20" w:rsidRPr="00013A20" w:rsidTr="00013A2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3A20" w:rsidRPr="00013A20" w:rsidRDefault="00013A20" w:rsidP="00013A20">
            <w:pPr>
              <w:spacing w:before="150" w:after="150"/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ЗАТВЕРДЖЕНО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Наказ Міністерства освіти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і науки України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25.04.2013  № 466</w:t>
            </w:r>
          </w:p>
        </w:tc>
      </w:tr>
      <w:tr w:rsidR="00013A20" w:rsidRPr="00013A20" w:rsidTr="00013A2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3A20" w:rsidRPr="00013A20" w:rsidRDefault="00013A20" w:rsidP="00013A20">
            <w:pPr>
              <w:spacing w:before="150" w:after="150"/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bookmarkStart w:id="0" w:name="n17"/>
            <w:bookmarkEnd w:id="0"/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3A20" w:rsidRPr="00013A20" w:rsidRDefault="00013A20" w:rsidP="00013A20">
            <w:pPr>
              <w:spacing w:before="150" w:after="150"/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Зареєстровано в Міністерстві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юстиції України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30 квітня 2013 р.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за № 703/23235</w:t>
            </w:r>
          </w:p>
        </w:tc>
      </w:tr>
    </w:tbl>
    <w:p w:rsidR="00013A20" w:rsidRPr="00013A20" w:rsidRDefault="00013A20" w:rsidP="00013A20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1" w:name="n18"/>
      <w:bookmarkEnd w:id="1"/>
      <w:r w:rsidRPr="00013A20">
        <w:rPr>
          <w:rFonts w:eastAsia="Times New Roman" w:cs="Times New Roman"/>
          <w:b/>
          <w:bCs/>
          <w:color w:val="333333"/>
          <w:sz w:val="32"/>
          <w:lang w:eastAsia="uk-UA"/>
        </w:rPr>
        <w:t>ПОЛОЖЕННЯ</w:t>
      </w:r>
      <w:r w:rsidRPr="00013A20">
        <w:rPr>
          <w:rFonts w:eastAsia="Times New Roman" w:cs="Times New Roman"/>
          <w:color w:val="333333"/>
          <w:szCs w:val="24"/>
          <w:lang w:eastAsia="uk-UA"/>
        </w:rPr>
        <w:br/>
      </w:r>
      <w:r w:rsidRPr="00013A20">
        <w:rPr>
          <w:rFonts w:eastAsia="Times New Roman" w:cs="Times New Roman"/>
          <w:b/>
          <w:bCs/>
          <w:color w:val="333333"/>
          <w:sz w:val="32"/>
          <w:lang w:eastAsia="uk-UA"/>
        </w:rPr>
        <w:t>про дистанційне навчання</w:t>
      </w:r>
    </w:p>
    <w:p w:rsidR="00013A20" w:rsidRPr="00013A20" w:rsidRDefault="00013A20" w:rsidP="00013A2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2" w:name="n19"/>
      <w:bookmarkEnd w:id="2"/>
      <w:r w:rsidRPr="00013A20">
        <w:rPr>
          <w:rFonts w:eastAsia="Times New Roman" w:cs="Times New Roman"/>
          <w:b/>
          <w:bCs/>
          <w:color w:val="333333"/>
          <w:sz w:val="28"/>
          <w:lang w:eastAsia="uk-UA"/>
        </w:rPr>
        <w:t>І. Загальні положення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" w:name="n20"/>
      <w:bookmarkEnd w:id="3"/>
      <w:r w:rsidRPr="00013A20">
        <w:rPr>
          <w:rFonts w:eastAsia="Times New Roman" w:cs="Times New Roman"/>
          <w:color w:val="333333"/>
          <w:szCs w:val="24"/>
          <w:lang w:eastAsia="uk-UA"/>
        </w:rPr>
        <w:t>1.1. Це Положення визначає основні засади організації та запровадження дистанційного навчання.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" w:name="n21"/>
      <w:bookmarkEnd w:id="4"/>
      <w:r w:rsidRPr="00013A20">
        <w:rPr>
          <w:rFonts w:eastAsia="Times New Roman" w:cs="Times New Roman"/>
          <w:color w:val="333333"/>
          <w:szCs w:val="24"/>
          <w:lang w:eastAsia="uk-UA"/>
        </w:rPr>
        <w:t>1.2. Під дистанційним навчанням розуміється індивідуалізований процес набуття знань, умінь, навичок і способів пізнавальної діяльності людини, який відбувається в основному за опосередкованої взаємодії віддалених один від одного учасників навчального процесу у спеціалізованому середовищі, яке функціонує на базі сучасних психолого-педагогічних та інформаційно-комунікаційних технологій.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" w:name="n22"/>
      <w:bookmarkEnd w:id="5"/>
      <w:r w:rsidRPr="00013A20">
        <w:rPr>
          <w:rFonts w:eastAsia="Times New Roman" w:cs="Times New Roman"/>
          <w:color w:val="333333"/>
          <w:szCs w:val="24"/>
          <w:lang w:eastAsia="uk-UA"/>
        </w:rPr>
        <w:t>1.3. Це Положення поширюється на дистанційне навчання у: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6" w:name="n23"/>
      <w:bookmarkEnd w:id="6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{Абзац другий пункту 1.3 розділу І виключено на підставі Наказу Міністерства освіти і науки </w:t>
      </w:r>
      <w:hyperlink r:id="rId4" w:anchor="n8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" w:name="n24"/>
      <w:bookmarkEnd w:id="7"/>
      <w:r w:rsidRPr="00013A20">
        <w:rPr>
          <w:rFonts w:eastAsia="Times New Roman" w:cs="Times New Roman"/>
          <w:color w:val="333333"/>
          <w:szCs w:val="24"/>
          <w:lang w:eastAsia="uk-UA"/>
        </w:rPr>
        <w:t>професійно-технічних навчальних закладах (далі - ПТНЗ);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" w:name="n25"/>
      <w:bookmarkEnd w:id="8"/>
      <w:r w:rsidRPr="00013A20">
        <w:rPr>
          <w:rFonts w:eastAsia="Times New Roman" w:cs="Times New Roman"/>
          <w:color w:val="333333"/>
          <w:szCs w:val="24"/>
          <w:lang w:eastAsia="uk-UA"/>
        </w:rPr>
        <w:t>вищих навчальних закладах (далі - ВНЗ);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" w:name="n26"/>
      <w:bookmarkEnd w:id="9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закладах післядипломної освіти або структурних підрозділах вищих навчальних закладів, наукових і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освітньо-наукових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установ, що здійснюють післядипломну освіту (далі - ЗПО).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0" w:name="n27"/>
      <w:bookmarkEnd w:id="10"/>
      <w:r w:rsidRPr="00013A20">
        <w:rPr>
          <w:rFonts w:eastAsia="Times New Roman" w:cs="Times New Roman"/>
          <w:color w:val="333333"/>
          <w:szCs w:val="24"/>
          <w:lang w:eastAsia="uk-UA"/>
        </w:rPr>
        <w:t>1.4. Метою дистанційного навчання є надання освітніх послуг шляхом застосування у навчанні сучасних інформаційно-комунікаційних технологій за певними освітніми або освітньо-кваліфікаційними рівнями відповідно до державних стандартів освіти; за програмами підготовки громадян до вступу у навчальні заклади, підготовки іноземців та підвищення кваліфікації працівників.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1" w:name="n28"/>
      <w:bookmarkEnd w:id="11"/>
      <w:r w:rsidRPr="00013A20">
        <w:rPr>
          <w:rFonts w:eastAsia="Times New Roman" w:cs="Times New Roman"/>
          <w:color w:val="333333"/>
          <w:szCs w:val="24"/>
          <w:lang w:eastAsia="uk-UA"/>
        </w:rPr>
        <w:t>1.5. Завданням дистанційного навчання є забезпечення громадянам можливості реалізації конституційного права на здобуття освіти та професійної кваліфікації, підвищення кваліфікації незалежно від статі, раси, національності, соціального і майнового стану, роду та характеру занять, світоглядних переконань, належності до партій, ставлення до релігії, віросповідання, стану здоров’я, місця проживання відповідно до їх здібностей.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2" w:name="n29"/>
      <w:bookmarkEnd w:id="12"/>
      <w:r w:rsidRPr="00013A20">
        <w:rPr>
          <w:rFonts w:eastAsia="Times New Roman" w:cs="Times New Roman"/>
          <w:color w:val="333333"/>
          <w:szCs w:val="24"/>
          <w:lang w:eastAsia="uk-UA"/>
        </w:rPr>
        <w:t>1.6. У цьому Положенні терміни і поняття вживаються у таких значеннях: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3" w:name="n30"/>
      <w:bookmarkEnd w:id="13"/>
      <w:r w:rsidRPr="00013A20">
        <w:rPr>
          <w:rFonts w:eastAsia="Times New Roman" w:cs="Times New Roman"/>
          <w:color w:val="333333"/>
          <w:szCs w:val="24"/>
          <w:lang w:eastAsia="uk-UA"/>
        </w:rPr>
        <w:t>асинхронний режим - взаємодія між суб’єктами дистанційного навчання, під час якої учасники взаємодіють між собою із затримкою у часі, застосовуючи при цьому електронну пошту, форум, соціальні мережі тощо;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4" w:name="n31"/>
      <w:bookmarkEnd w:id="14"/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навчальних дисциплін (програм), у тому числі дистанційні курси, - систематизоване зібрання інформації та засобів навчально-методичного характеру, </w:t>
      </w:r>
      <w:r w:rsidRPr="00013A20">
        <w:rPr>
          <w:rFonts w:eastAsia="Times New Roman" w:cs="Times New Roman"/>
          <w:color w:val="333333"/>
          <w:szCs w:val="24"/>
          <w:lang w:eastAsia="uk-UA"/>
        </w:rPr>
        <w:lastRenderedPageBreak/>
        <w:t xml:space="preserve">необхідних для засвоєння навчальних дисциплін (програм), яке доступне через Інтернет (локальну мережу) за допомогою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веб-браузера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та/або інших доступних користувачеві програмних засобів;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5" w:name="n32"/>
      <w:bookmarkEnd w:id="15"/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веб-середовище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дистанційного навчання - системно організована сукупність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навчальних дисциплін (програм), програмного забезпечення управління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веб-ресурсами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>, засобів взаємодії суб’єктів дистанційного навчання та управління дистанційним навчанням;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6" w:name="n33"/>
      <w:bookmarkEnd w:id="16"/>
      <w:r w:rsidRPr="00013A20">
        <w:rPr>
          <w:rFonts w:eastAsia="Times New Roman" w:cs="Times New Roman"/>
          <w:color w:val="333333"/>
          <w:szCs w:val="24"/>
          <w:lang w:eastAsia="uk-UA"/>
        </w:rPr>
        <w:t>дистанційна форма навчання - форма організації навчального процесу у закладах освіти (ВНЗ, ЗПО, ПТНЗ, ЗНЗ), яка забезпечує реалізацію дистанційного навчання та передбачає можливість отримання випускниками документів державного зразка про відповідний освітній або освітньо-кваліфікаційний рівень;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7" w:name="n34"/>
      <w:bookmarkEnd w:id="17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інформаційно-комунікаційні технології дистанційного навчання - технології створення, накопичення, зберігання та доступу до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(електронних ресурсів) навчальних дисциплін (програм), а також забезпечення організації і супроводу навчального процесу за допомогою спеціалізованого програмного забезпечення та засобів інформаційно-комунікаційного зв’язку, у тому числі Інтернету;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8" w:name="n35"/>
      <w:bookmarkEnd w:id="18"/>
      <w:r w:rsidRPr="00013A20">
        <w:rPr>
          <w:rFonts w:eastAsia="Times New Roman" w:cs="Times New Roman"/>
          <w:color w:val="333333"/>
          <w:szCs w:val="24"/>
          <w:lang w:eastAsia="uk-UA"/>
        </w:rPr>
        <w:t>психолого-педагогічні технології дистанційного навчання - система засобів, прийомів, кроків, послідовне здійснення яких забезпечує виконання завдань навчання, виховання і розвитку особистості;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19" w:name="n36"/>
      <w:bookmarkEnd w:id="19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синхронний режим - взаємодія між суб’єктами дистанційного навчання, під час якої всі учасники одночасно перебувають у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веб-середовищі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дистанційного навчання (чат,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аудіо-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,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відеоконференції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>, соціальні мережі тощо);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0" w:name="n37"/>
      <w:bookmarkEnd w:id="20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система управління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веб-ресурсами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навчальних дисциплін (програм) - програмне забезпечення для створення, збереження, накопичення та передачі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, а також для забезпечення авторизованого доступу суб’єктів дистанційного навчання до цих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>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1" w:name="n38"/>
      <w:bookmarkEnd w:id="21"/>
      <w:r w:rsidRPr="00013A20">
        <w:rPr>
          <w:rFonts w:eastAsia="Times New Roman" w:cs="Times New Roman"/>
          <w:color w:val="333333"/>
          <w:szCs w:val="24"/>
          <w:lang w:eastAsia="uk-UA"/>
        </w:rPr>
        <w:t>система управління дистанційним навчанням - програмне забезпечення, призначене для організації навчального процесу та контролю за навчанням через Інтернет та/або локальну мережу;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2" w:name="n39"/>
      <w:bookmarkEnd w:id="22"/>
      <w:r w:rsidRPr="00013A20">
        <w:rPr>
          <w:rFonts w:eastAsia="Times New Roman" w:cs="Times New Roman"/>
          <w:color w:val="333333"/>
          <w:szCs w:val="24"/>
          <w:lang w:eastAsia="uk-UA"/>
        </w:rPr>
        <w:t>суб’єкти дистанційного навчання - особи, які навчаються (учень, вихованець, студент, слухач), та особи, які забезпечують навчальний процес за дистанційною формою навчання (педагогічні та науково-педагогічні працівники, методисти тощо);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3" w:name="n40"/>
      <w:bookmarkEnd w:id="23"/>
      <w:r w:rsidRPr="00013A20">
        <w:rPr>
          <w:rFonts w:eastAsia="Times New Roman" w:cs="Times New Roman"/>
          <w:color w:val="333333"/>
          <w:szCs w:val="24"/>
          <w:lang w:eastAsia="uk-UA"/>
        </w:rPr>
        <w:t>технології дистанційного навчання - комплекс освітніх технологій, включаючи психолого-педагогічні та інформаційно-комунікаційні, що надають можливість реалізувати процес дистанційного навчання у навчальних закладах та наукових установах.</w:t>
      </w:r>
    </w:p>
    <w:p w:rsidR="00013A20" w:rsidRPr="00013A20" w:rsidRDefault="00013A20" w:rsidP="00013A2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24" w:name="n41"/>
      <w:bookmarkEnd w:id="24"/>
      <w:r w:rsidRPr="00013A20">
        <w:rPr>
          <w:rFonts w:eastAsia="Times New Roman" w:cs="Times New Roman"/>
          <w:b/>
          <w:bCs/>
          <w:color w:val="333333"/>
          <w:sz w:val="28"/>
          <w:lang w:eastAsia="uk-UA"/>
        </w:rPr>
        <w:t>ІІ. Реалізація дистанційного навчання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5" w:name="n42"/>
      <w:bookmarkEnd w:id="25"/>
      <w:r w:rsidRPr="00013A20">
        <w:rPr>
          <w:rFonts w:eastAsia="Times New Roman" w:cs="Times New Roman"/>
          <w:color w:val="333333"/>
          <w:szCs w:val="24"/>
          <w:lang w:eastAsia="uk-UA"/>
        </w:rPr>
        <w:t>2.1. Дистанційне навчання реалізовується шляхом: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6" w:name="n43"/>
      <w:bookmarkEnd w:id="26"/>
      <w:r w:rsidRPr="00013A20">
        <w:rPr>
          <w:rFonts w:eastAsia="Times New Roman" w:cs="Times New Roman"/>
          <w:color w:val="333333"/>
          <w:szCs w:val="24"/>
          <w:lang w:eastAsia="uk-UA"/>
        </w:rPr>
        <w:t>застосування дистанційної форми як окремої форми навчання;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7" w:name="n44"/>
      <w:bookmarkEnd w:id="27"/>
      <w:r w:rsidRPr="00013A20">
        <w:rPr>
          <w:rFonts w:eastAsia="Times New Roman" w:cs="Times New Roman"/>
          <w:color w:val="333333"/>
          <w:szCs w:val="24"/>
          <w:lang w:eastAsia="uk-UA"/>
        </w:rPr>
        <w:t>використання технологій дистанційного навчання для забезпечення навчання в різних формах.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8" w:name="n45"/>
      <w:bookmarkEnd w:id="28"/>
      <w:r w:rsidRPr="00013A20">
        <w:rPr>
          <w:rFonts w:eastAsia="Times New Roman" w:cs="Times New Roman"/>
          <w:color w:val="333333"/>
          <w:szCs w:val="24"/>
          <w:lang w:eastAsia="uk-UA"/>
        </w:rPr>
        <w:t>2.2. Запровадження дистанційної форми навчання у ВНЗ, ЗПО можливе за погодженням з МОН України.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29" w:name="n116"/>
      <w:bookmarkEnd w:id="29"/>
      <w:r w:rsidRPr="00013A20">
        <w:rPr>
          <w:rFonts w:eastAsia="Times New Roman" w:cs="Times New Roman"/>
          <w:color w:val="333333"/>
          <w:szCs w:val="24"/>
          <w:lang w:eastAsia="uk-UA"/>
        </w:rPr>
        <w:t>Дистанційна форма навчання у ПТНЗ запроваджується відповідно до рішення педагогічної ради, погодженого з органом управління освітою, у сфері управління якого перебуває відповідний навчальний заклад (далі - орган управління освітою) (для навчальних закладів комунальної та державної форми власності), та за наявності кадрового і системотехнічного забезпечення, визначеного згідно з </w:t>
      </w:r>
      <w:hyperlink r:id="rId5" w:anchor="n83" w:history="1">
        <w:r w:rsidRPr="00013A20">
          <w:rPr>
            <w:rFonts w:eastAsia="Times New Roman" w:cs="Times New Roman"/>
            <w:color w:val="006600"/>
            <w:szCs w:val="24"/>
            <w:u w:val="single"/>
            <w:lang w:eastAsia="uk-UA"/>
          </w:rPr>
          <w:t>розділом V</w:t>
        </w:r>
      </w:hyperlink>
      <w:r w:rsidRPr="00013A20">
        <w:rPr>
          <w:rFonts w:eastAsia="Times New Roman" w:cs="Times New Roman"/>
          <w:color w:val="333333"/>
          <w:szCs w:val="24"/>
          <w:lang w:eastAsia="uk-UA"/>
        </w:rPr>
        <w:t> цього Положення.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0" w:name="n117"/>
      <w:bookmarkEnd w:id="30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lastRenderedPageBreak/>
        <w:t>{Пункт 2.2 розділу ІІ в редакції Наказу Міністерства освіти і науки </w:t>
      </w:r>
      <w:hyperlink r:id="rId6" w:anchor="n16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761 від 14.07.2015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; із змінами, внесеними згідно з Наказом Міністерства освіти і науки </w:t>
      </w:r>
      <w:hyperlink r:id="rId7" w:anchor="n10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1" w:name="n46"/>
      <w:bookmarkEnd w:id="31"/>
      <w:r w:rsidRPr="00013A20">
        <w:rPr>
          <w:rFonts w:eastAsia="Times New Roman" w:cs="Times New Roman"/>
          <w:color w:val="333333"/>
          <w:szCs w:val="24"/>
          <w:lang w:eastAsia="uk-UA"/>
        </w:rPr>
        <w:t>2.3. Підготовка, перепідготовка, підвищення кваліфікації (післядипломна освіта) кадрів за дистанційною формою навчання здійснюються у ВНЗ, ЗПО, ПТНЗ за ліцензованими, акредитованими (атестованими) напрямами підготовки (спеціальностями).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32" w:name="n127"/>
      <w:bookmarkEnd w:id="32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2.4 розділу ІІ виключено на підставі Наказу Міністерства освіти і науки </w:t>
      </w:r>
      <w:hyperlink r:id="rId8" w:anchor="n1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3" w:name="n48"/>
      <w:bookmarkEnd w:id="33"/>
      <w:r w:rsidRPr="00013A20">
        <w:rPr>
          <w:rFonts w:eastAsia="Times New Roman" w:cs="Times New Roman"/>
          <w:color w:val="333333"/>
          <w:szCs w:val="24"/>
          <w:lang w:eastAsia="uk-UA"/>
        </w:rPr>
        <w:t>2.4. Строк навчання студентів, слухачів, учнів за дистанційною формою встановлюється ВНЗ, ЗПО, ПТНЗ і має бути не меншим, ніж за денною формою за відповідними освітньо-кваліфікаційними рівнями, напрямами підготовки та спеціальностями.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4" w:name="n49"/>
      <w:bookmarkEnd w:id="34"/>
      <w:r w:rsidRPr="00013A20">
        <w:rPr>
          <w:rFonts w:eastAsia="Times New Roman" w:cs="Times New Roman"/>
          <w:color w:val="333333"/>
          <w:szCs w:val="24"/>
          <w:lang w:eastAsia="uk-UA"/>
        </w:rPr>
        <w:t>2.5. Кількість студентів, слухачів, учнів ВНЗ, ЗПО, ПТНЗ, що навчаються за дистанційною формою, визначається відповідно до рішення вченої ради ВНЗ (ЗПО), педагогічної ради ПТНЗ в межах ліцензованого обсягу підготовки (перепідготовки, підвищення кваліфікації, спеціалізації) за заочною формою навчання та/або в межах ліцензованого обсягу підготовки до вступу у вищий навчальний заклад, підготовки іноземців.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5" w:name="n114"/>
      <w:bookmarkEnd w:id="35"/>
      <w:r w:rsidRPr="00013A20">
        <w:rPr>
          <w:rFonts w:eastAsia="Times New Roman" w:cs="Times New Roman"/>
          <w:color w:val="333333"/>
          <w:szCs w:val="24"/>
          <w:lang w:eastAsia="uk-UA"/>
        </w:rPr>
        <w:t>При цьому норматив чисельності студентів та слухачів, що навчаються у ВНЗ, ЗПО за дистанційною формою, повинен становити не менше одного викладача на вісімнадцять студентів (слухачів).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6" w:name="n115"/>
      <w:bookmarkEnd w:id="36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розділу II доповнено новим абзацом згідно з Наказом Міністерства освіти і науки </w:t>
      </w:r>
      <w:hyperlink r:id="rId9" w:anchor="n6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660 від 01.06.2013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7" w:name="n50"/>
      <w:bookmarkEnd w:id="37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2.6.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, що використовуються у ВНЗ, ЗПО, ПТНЗ для забезпечення навчального процесу за дистанційною формою навчання, мають проходити процедуру перевірки у даному ВНЗ, ЗПО, ПТНЗ. Перевірка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здійснюється цим навчальним закладом.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8" w:name="n128"/>
      <w:bookmarkEnd w:id="38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розділу ІІ із змінами, внесеними згідно з Наказом Міністерства освіти і науки </w:t>
      </w:r>
      <w:hyperlink r:id="rId10" w:anchor="n28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761 від 14.07.2015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39" w:name="n51"/>
      <w:bookmarkEnd w:id="39"/>
      <w:r w:rsidRPr="00013A20">
        <w:rPr>
          <w:rFonts w:eastAsia="Times New Roman" w:cs="Times New Roman"/>
          <w:color w:val="333333"/>
          <w:szCs w:val="24"/>
          <w:lang w:eastAsia="uk-UA"/>
        </w:rPr>
        <w:t>2.7. Для впровадження навчання за дистанційною формою навчальні заклади можуть створювати центри дистанційного навчання як їх відокремлені структурні підрозділи.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0" w:name="n52"/>
      <w:bookmarkEnd w:id="40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2.8. Технології дистанційного навчання під час організації та забезпечення денної, вечірньої, заочної, індивідуальної та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екстернатної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форм навчання можуть використовуватись у ВНЗ, ЗПО, ПТНЗ за наявності у них відповідного кадрового та системотехнічного забезпечення.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1" w:name="n133"/>
      <w:bookmarkEnd w:id="41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розділу ІІ із змінами, внесеними згідно з Наказом Міністерства освіти і науки </w:t>
      </w:r>
      <w:hyperlink r:id="rId11" w:anchor="n10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2" w:name="n53"/>
      <w:bookmarkEnd w:id="42"/>
      <w:r w:rsidRPr="00013A20">
        <w:rPr>
          <w:rFonts w:eastAsia="Times New Roman" w:cs="Times New Roman"/>
          <w:color w:val="333333"/>
          <w:szCs w:val="24"/>
          <w:lang w:eastAsia="uk-UA"/>
        </w:rPr>
        <w:t>2.9. Рішення щодо використання технологій дистанційного навчання у навчальному процесі ПТНЗ, ВНЗ, ЗПО приймається вченою (педагогічною) радою навчального закладу.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3" w:name="n134"/>
      <w:bookmarkEnd w:id="43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розділу ІІ із змінами, внесеними згідно з Наказом Міністерства освіти і науки </w:t>
      </w:r>
      <w:hyperlink r:id="rId12" w:anchor="n10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44" w:name="n54"/>
      <w:bookmarkEnd w:id="44"/>
      <w:r w:rsidRPr="00013A20">
        <w:rPr>
          <w:rFonts w:eastAsia="Times New Roman" w:cs="Times New Roman"/>
          <w:b/>
          <w:bCs/>
          <w:color w:val="333333"/>
          <w:sz w:val="28"/>
          <w:lang w:eastAsia="uk-UA"/>
        </w:rPr>
        <w:t>ІІІ. Особливості організації навчального процесу за дистанційною формою навчання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5" w:name="n55"/>
      <w:bookmarkEnd w:id="45"/>
      <w:r w:rsidRPr="00013A20">
        <w:rPr>
          <w:rFonts w:eastAsia="Times New Roman" w:cs="Times New Roman"/>
          <w:color w:val="333333"/>
          <w:szCs w:val="24"/>
          <w:lang w:eastAsia="uk-UA"/>
        </w:rPr>
        <w:t>3.1. Навчальний процес за дистанційною формою навчання здійснюється у таких формах: самостійна робота; навчальні заняття; практична підготовка (у ВНЗ); професійно-практична підготовка (у ПТНЗ); контрольні заходи.</w:t>
      </w:r>
    </w:p>
    <w:p w:rsidR="00013A20" w:rsidRPr="00013A20" w:rsidRDefault="00013A20" w:rsidP="00013A20">
      <w:pPr>
        <w:spacing w:after="150"/>
        <w:ind w:firstLine="450"/>
        <w:rPr>
          <w:rFonts w:eastAsia="Times New Roman" w:cs="Times New Roman"/>
          <w:color w:val="333333"/>
          <w:szCs w:val="24"/>
          <w:shd w:val="clear" w:color="auto" w:fill="FFFFFF"/>
          <w:lang w:eastAsia="uk-UA"/>
        </w:rPr>
      </w:pPr>
      <w:bookmarkStart w:id="46" w:name="n129"/>
      <w:bookmarkEnd w:id="46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lastRenderedPageBreak/>
        <w:t>{Пункт 3.1 розділу ІІІ із змінами, внесеними згідно з Наказом Міністерства освіти і науки </w:t>
      </w:r>
      <w:hyperlink r:id="rId13" w:anchor="n30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761 від 14.07.2015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7" w:name="n56"/>
      <w:bookmarkEnd w:id="47"/>
      <w:r w:rsidRPr="00013A20">
        <w:rPr>
          <w:rFonts w:eastAsia="Times New Roman" w:cs="Times New Roman"/>
          <w:color w:val="333333"/>
          <w:szCs w:val="24"/>
          <w:lang w:eastAsia="uk-UA"/>
        </w:rPr>
        <w:t>3.2. Основними видами навчальних занять за дистанційною формою навчання є: лекція, семінар, урок, практичні заняття, лабораторні заняття, консультації та інші.</w:t>
      </w:r>
    </w:p>
    <w:p w:rsidR="00013A20" w:rsidRPr="00013A20" w:rsidRDefault="00013A20" w:rsidP="00013A20">
      <w:pPr>
        <w:spacing w:after="150"/>
        <w:ind w:firstLine="450"/>
        <w:rPr>
          <w:rFonts w:eastAsia="Times New Roman" w:cs="Times New Roman"/>
          <w:color w:val="333333"/>
          <w:szCs w:val="24"/>
          <w:shd w:val="clear" w:color="auto" w:fill="FFFFFF"/>
          <w:lang w:eastAsia="uk-UA"/>
        </w:rPr>
      </w:pPr>
      <w:bookmarkStart w:id="48" w:name="n130"/>
      <w:bookmarkEnd w:id="48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3.2 розділу ІІІ із змінами, внесеними згідно з Наказом Міністерства освіти і науки </w:t>
      </w:r>
      <w:hyperlink r:id="rId14" w:anchor="n3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761 від 14.07.2015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49" w:name="n57"/>
      <w:bookmarkEnd w:id="49"/>
      <w:r w:rsidRPr="00013A20">
        <w:rPr>
          <w:rFonts w:eastAsia="Times New Roman" w:cs="Times New Roman"/>
          <w:color w:val="333333"/>
          <w:szCs w:val="24"/>
          <w:lang w:eastAsia="uk-UA"/>
        </w:rPr>
        <w:t>3.3. Лекція, консультація, семінар, урок проводяться зі студентами (учнями, слухачами) дистанційно у синхронному або асинхронному режимі відповідно до навчального плану.</w:t>
      </w:r>
    </w:p>
    <w:p w:rsidR="00013A20" w:rsidRPr="00013A20" w:rsidRDefault="00013A20" w:rsidP="00013A20">
      <w:pPr>
        <w:spacing w:after="150"/>
        <w:ind w:firstLine="450"/>
        <w:rPr>
          <w:rFonts w:eastAsia="Times New Roman" w:cs="Times New Roman"/>
          <w:color w:val="333333"/>
          <w:szCs w:val="24"/>
          <w:shd w:val="clear" w:color="auto" w:fill="FFFFFF"/>
          <w:lang w:eastAsia="uk-UA"/>
        </w:rPr>
      </w:pPr>
      <w:bookmarkStart w:id="50" w:name="n131"/>
      <w:bookmarkEnd w:id="50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3.3 розділу ІІІ із змінами, внесеними згідно з Наказом Міністерства освіти і науки </w:t>
      </w:r>
      <w:hyperlink r:id="rId15" w:anchor="n3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761 від 14.07.2015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1" w:name="n58"/>
      <w:bookmarkEnd w:id="51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3.4. Отримання навчальних матеріалів, спілкування між суб’єктами дистанційного навчання під час навчальних занять, що проводяться дистанційно, забезпечується передачею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відео-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,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аудіо-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>, графічної та текстової інформації у синхронному або асинхронному режимі.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2" w:name="n59"/>
      <w:bookmarkEnd w:id="52"/>
      <w:r w:rsidRPr="00013A20">
        <w:rPr>
          <w:rFonts w:eastAsia="Times New Roman" w:cs="Times New Roman"/>
          <w:color w:val="333333"/>
          <w:szCs w:val="24"/>
          <w:lang w:eastAsia="uk-UA"/>
        </w:rPr>
        <w:t>3.5. Практичне заняття, яке передбачає виконання практичних (контрольних) робіт, відбувається дистанційно в асинхронному режимі. Окремі практичні завдання можуть виконуватись у синхронному режимі, що визначається робочою програмою навчальної дисципліни.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3" w:name="n60"/>
      <w:bookmarkEnd w:id="53"/>
      <w:r w:rsidRPr="00013A20">
        <w:rPr>
          <w:rFonts w:eastAsia="Times New Roman" w:cs="Times New Roman"/>
          <w:color w:val="333333"/>
          <w:szCs w:val="24"/>
          <w:lang w:eastAsia="uk-UA"/>
        </w:rPr>
        <w:t>3.6.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4" w:name="n61"/>
      <w:bookmarkEnd w:id="54"/>
      <w:r w:rsidRPr="00013A20">
        <w:rPr>
          <w:rFonts w:eastAsia="Times New Roman" w:cs="Times New Roman"/>
          <w:color w:val="333333"/>
          <w:szCs w:val="24"/>
          <w:lang w:eastAsia="uk-UA"/>
        </w:rPr>
        <w:t>3.7. До інших видів навчальних занять при здійсненні навчального процесу можуть відноситись ділові ігри, виконання проектів у групах тощо. Ці види навчальних занять можуть проводитись очно або дистанційно у синхронному або асинхронному режимі, що визначається робочою програмою навчальної дисципліни.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5" w:name="n62"/>
      <w:bookmarkEnd w:id="55"/>
      <w:r w:rsidRPr="00013A20">
        <w:rPr>
          <w:rFonts w:eastAsia="Times New Roman" w:cs="Times New Roman"/>
          <w:color w:val="333333"/>
          <w:szCs w:val="24"/>
          <w:lang w:eastAsia="uk-UA"/>
        </w:rPr>
        <w:t>3.8. Практична підготовка студентів (учнів, слухачів), які навчаються за дистанційною формою навчання, проводиться за окремо затвердженою навчальним закладом програмою.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6" w:name="n63"/>
      <w:bookmarkEnd w:id="56"/>
      <w:r w:rsidRPr="00013A20">
        <w:rPr>
          <w:rFonts w:eastAsia="Times New Roman" w:cs="Times New Roman"/>
          <w:color w:val="333333"/>
          <w:szCs w:val="24"/>
          <w:lang w:eastAsia="uk-UA"/>
        </w:rPr>
        <w:t>3.9. Контрольні заходи з навчальної дисципліни (предмета) при здійсненні підготовки фахівців за дистанційною формою навчання у ПТНЗ, ВНЗ, ЗПО включають проміжний (тематичний, модульний), підсумковий та інші визначені ПТНЗ, ВНЗ, ЗПО контролі знань, умінь та навичок, набутих студентом, учнем (вихованцем), слухачем у процесі навчання.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7" w:name="n135"/>
      <w:bookmarkEnd w:id="57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3.9 розділу ІІІ із змінами, внесеними згідно з Наказом Міністерства освіти і науки </w:t>
      </w:r>
      <w:hyperlink r:id="rId16" w:anchor="n10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8" w:name="n64"/>
      <w:bookmarkEnd w:id="58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Усі контрольні заходи у ЗНЗ, ПТНЗ, ВНЗ, ЗПО можуть здійснюватись відповідно до рішення навчального закладу дистанційно з використанням можливостей інформаційно-комунікаційних технологій, зокрема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відеоконференц-зв’язку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за умови забезпечення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аутентифікації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того, хто навчається, або очно.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59" w:name="n65"/>
      <w:bookmarkEnd w:id="59"/>
      <w:r w:rsidRPr="00013A20">
        <w:rPr>
          <w:rFonts w:eastAsia="Times New Roman" w:cs="Times New Roman"/>
          <w:color w:val="333333"/>
          <w:szCs w:val="24"/>
          <w:lang w:eastAsia="uk-UA"/>
        </w:rPr>
        <w:t>3.10. Державна атестація при підготовці фахівців за дистанційною формою навчання здійснюється згідно з статтею 7 </w:t>
      </w:r>
      <w:hyperlink r:id="rId17" w:tgtFrame="_blank" w:history="1">
        <w:r w:rsidRPr="00013A20">
          <w:rPr>
            <w:rFonts w:eastAsia="Times New Roman" w:cs="Times New Roman"/>
            <w:color w:val="000099"/>
            <w:szCs w:val="24"/>
            <w:u w:val="single"/>
            <w:lang w:eastAsia="uk-UA"/>
          </w:rPr>
          <w:t>Закону України «Про вищу освіту»</w:t>
        </w:r>
      </w:hyperlink>
      <w:r w:rsidRPr="00013A20">
        <w:rPr>
          <w:rFonts w:eastAsia="Times New Roman" w:cs="Times New Roman"/>
          <w:color w:val="333333"/>
          <w:szCs w:val="24"/>
          <w:lang w:eastAsia="uk-UA"/>
        </w:rPr>
        <w:t>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60" w:name="n66"/>
      <w:bookmarkEnd w:id="60"/>
      <w:r w:rsidRPr="00013A20">
        <w:rPr>
          <w:rFonts w:eastAsia="Times New Roman" w:cs="Times New Roman"/>
          <w:color w:val="333333"/>
          <w:szCs w:val="24"/>
          <w:lang w:eastAsia="uk-UA"/>
        </w:rPr>
        <w:t>3.11. Державна кваліфікаційна атестація при підготовці кваліфікованих робітничих кадрів за дистанційною формою навчання здійснюється відповідно до </w:t>
      </w:r>
      <w:hyperlink r:id="rId18" w:tgtFrame="_blank" w:history="1">
        <w:r w:rsidRPr="00013A20">
          <w:rPr>
            <w:rFonts w:eastAsia="Times New Roman" w:cs="Times New Roman"/>
            <w:color w:val="000099"/>
            <w:szCs w:val="24"/>
            <w:u w:val="single"/>
            <w:lang w:eastAsia="uk-UA"/>
          </w:rPr>
          <w:t>Положення про порядок кваліфікаційної атестації та присвоєння кваліфікації особам, які здобувають професійно-технічну освіту</w:t>
        </w:r>
      </w:hyperlink>
      <w:r w:rsidRPr="00013A20">
        <w:rPr>
          <w:rFonts w:eastAsia="Times New Roman" w:cs="Times New Roman"/>
          <w:color w:val="333333"/>
          <w:szCs w:val="24"/>
          <w:lang w:eastAsia="uk-UA"/>
        </w:rPr>
        <w:t>, затвердженого наказом Міністерства праці та соціальної політики України, Міністерства освіти України від 31 грудня 1998 року № 201/469, зареєстрованого в Міністерстві юстиції України 01 березня 1999 року за № 124/3417.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61" w:name="n67"/>
      <w:bookmarkEnd w:id="61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3.12 розділу ІІІ виключено на підставі Наказу Міністерства освіти і науки </w:t>
      </w:r>
      <w:hyperlink r:id="rId19" w:anchor="n1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62" w:name="n68"/>
      <w:bookmarkEnd w:id="62"/>
      <w:r w:rsidRPr="00013A20">
        <w:rPr>
          <w:rFonts w:eastAsia="Times New Roman" w:cs="Times New Roman"/>
          <w:b/>
          <w:bCs/>
          <w:color w:val="333333"/>
          <w:sz w:val="28"/>
          <w:lang w:eastAsia="uk-UA"/>
        </w:rPr>
        <w:lastRenderedPageBreak/>
        <w:t>ІV. Особливості організації навчального (навчально-виховного) процесу з використанням технологій дистанційного навчання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63" w:name="n69"/>
      <w:bookmarkEnd w:id="63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4.1 розділу ІV виключено на підставі Наказу Міністерства освіти і науки </w:t>
      </w:r>
      <w:hyperlink r:id="rId20" w:anchor="n1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64" w:name="n77"/>
      <w:bookmarkEnd w:id="64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4.2 розділу ІV виключено на підставі Наказу Міністерства освіти і науки </w:t>
      </w:r>
      <w:hyperlink r:id="rId21" w:anchor="n1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Cs w:val="24"/>
          <w:lang w:eastAsia="uk-UA"/>
        </w:rPr>
      </w:pPr>
      <w:bookmarkStart w:id="65" w:name="n78"/>
      <w:bookmarkEnd w:id="65"/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{Пункт 4.3 розділу ІV виключено на підставі Наказу Міністерства освіти і науки </w:t>
      </w:r>
      <w:hyperlink r:id="rId22" w:anchor="n11" w:tgtFrame="_blank" w:history="1">
        <w:r w:rsidRPr="00013A20">
          <w:rPr>
            <w:rFonts w:eastAsia="Times New Roman" w:cs="Times New Roman"/>
            <w:i/>
            <w:iCs/>
            <w:color w:val="000099"/>
            <w:szCs w:val="24"/>
            <w:u w:val="single"/>
            <w:lang w:eastAsia="uk-UA"/>
          </w:rPr>
          <w:t>№ 1115 від 08.09.2020</w:t>
        </w:r>
      </w:hyperlink>
      <w:r w:rsidRPr="00013A20">
        <w:rPr>
          <w:rFonts w:eastAsia="Times New Roman" w:cs="Times New Roman"/>
          <w:i/>
          <w:iCs/>
          <w:color w:val="333333"/>
          <w:szCs w:val="24"/>
          <w:lang w:eastAsia="uk-UA"/>
        </w:rPr>
        <w:t>}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66" w:name="n79"/>
      <w:bookmarkEnd w:id="66"/>
      <w:r w:rsidRPr="00013A20">
        <w:rPr>
          <w:rFonts w:eastAsia="Times New Roman" w:cs="Times New Roman"/>
          <w:color w:val="333333"/>
          <w:szCs w:val="24"/>
          <w:lang w:eastAsia="uk-UA"/>
        </w:rPr>
        <w:t>4.1. У ПТНЗ технології дистанційного навчання можуть використовуватись при організації навчального процесу за програмами первинної професійної підготовки, перепідготовки або підвищення робітничої кваліфікації, а також за навчальними програмами з навчальних предметів та професійно-теоретичної підготовки.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67" w:name="n80"/>
      <w:bookmarkEnd w:id="67"/>
      <w:r w:rsidRPr="00013A20">
        <w:rPr>
          <w:rFonts w:eastAsia="Times New Roman" w:cs="Times New Roman"/>
          <w:color w:val="333333"/>
          <w:szCs w:val="24"/>
          <w:lang w:eastAsia="uk-UA"/>
        </w:rPr>
        <w:t>4.2. Професійно-практична підготовка здійснюється за дистанційною формою та/або очно у вигляді виробничого навчання, виробничої, переддипломної (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передвипускної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) практики і проводиться у навчально-виробничих майстернях, на полігонах, тренажерах, автодромах,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трактородромах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, у навчально-виробничих підрозділах, навчальних господарствах, а також на робочих місцях на виробництві та в сфері послуг або із використанням технологій дистанційного навчання за наявності відповідних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і можливостей доступу до них.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68" w:name="n81"/>
      <w:bookmarkEnd w:id="68"/>
      <w:r w:rsidRPr="00013A20">
        <w:rPr>
          <w:rFonts w:eastAsia="Times New Roman" w:cs="Times New Roman"/>
          <w:color w:val="333333"/>
          <w:szCs w:val="24"/>
          <w:lang w:eastAsia="uk-UA"/>
        </w:rPr>
        <w:t>4.3. Навчання осіб із особливими потребами (у тому числі з порушеннями зору, слуху, опорно-рухового апарату, психічними розладами) передбачає залучення додаткових технологій дистанційного навчання при здійсненні всіх видів підготовки, включаючи професійно-практичну, з урахуванням особливостей розвитку учнів (вихованців).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69" w:name="n82"/>
      <w:bookmarkEnd w:id="69"/>
      <w:r w:rsidRPr="00013A20">
        <w:rPr>
          <w:rFonts w:eastAsia="Times New Roman" w:cs="Times New Roman"/>
          <w:color w:val="333333"/>
          <w:szCs w:val="24"/>
          <w:lang w:eastAsia="uk-UA"/>
        </w:rPr>
        <w:t>4.4. У ВНЗ (ЗПО) при організації навчального процесу за будь-якою формою навчання технології дистанційного навчання можуть використовуватись для методичного та дидактичного забезпечення самостійної роботи, контрольних заходів, а також при здійсненні навчальних занять.</w:t>
      </w:r>
    </w:p>
    <w:p w:rsidR="00013A20" w:rsidRPr="00013A20" w:rsidRDefault="00013A20" w:rsidP="00013A2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uk-UA"/>
        </w:rPr>
      </w:pPr>
      <w:bookmarkStart w:id="70" w:name="n83"/>
      <w:bookmarkEnd w:id="70"/>
      <w:r w:rsidRPr="00013A20">
        <w:rPr>
          <w:rFonts w:eastAsia="Times New Roman" w:cs="Times New Roman"/>
          <w:b/>
          <w:bCs/>
          <w:color w:val="333333"/>
          <w:sz w:val="28"/>
          <w:lang w:eastAsia="uk-UA"/>
        </w:rPr>
        <w:t>V. Забезпечення дистанційного навчання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1" w:name="n84"/>
      <w:bookmarkEnd w:id="71"/>
      <w:r w:rsidRPr="00013A20">
        <w:rPr>
          <w:rFonts w:eastAsia="Times New Roman" w:cs="Times New Roman"/>
          <w:color w:val="333333"/>
          <w:szCs w:val="24"/>
          <w:lang w:eastAsia="uk-UA"/>
        </w:rPr>
        <w:t>5.1. Науково-методичне забезпечення дистанційного навчання включає: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2" w:name="n85"/>
      <w:bookmarkEnd w:id="72"/>
      <w:r w:rsidRPr="00013A20">
        <w:rPr>
          <w:rFonts w:eastAsia="Times New Roman" w:cs="Times New Roman"/>
          <w:color w:val="333333"/>
          <w:szCs w:val="24"/>
          <w:lang w:eastAsia="uk-UA"/>
        </w:rPr>
        <w:t>методичні (теоретичні та практичні) рекомендації щодо розроблення та використання педагогічно-психологічних та інформаційно-комунікаційних технологій дистанційного навчання;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3" w:name="n86"/>
      <w:bookmarkEnd w:id="73"/>
      <w:r w:rsidRPr="00013A20">
        <w:rPr>
          <w:rFonts w:eastAsia="Times New Roman" w:cs="Times New Roman"/>
          <w:color w:val="333333"/>
          <w:szCs w:val="24"/>
          <w:lang w:eastAsia="uk-UA"/>
        </w:rPr>
        <w:t>критерії, засоби і системи контролю якості дистанційного навчання;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4" w:name="n87"/>
      <w:bookmarkEnd w:id="74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змістовне, дидактичне та методичне наповнення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(дистанційних курсів) навчального плану/навчальної програми підготовки.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5" w:name="n88"/>
      <w:bookmarkEnd w:id="75"/>
      <w:r w:rsidRPr="00013A20">
        <w:rPr>
          <w:rFonts w:eastAsia="Times New Roman" w:cs="Times New Roman"/>
          <w:color w:val="333333"/>
          <w:szCs w:val="24"/>
          <w:lang w:eastAsia="uk-UA"/>
        </w:rPr>
        <w:t>5.2. Педагогічні, науково-педагогічні працівники та методисти навчальних закладів, в яких організована дистанційна форма навчання, повинні підвищувати свою кваліфікацію щодо організації та володіння технологіями дистанційного навчання (не рідше одного разу на 5 років та обсягом не менше 108 академічних годин). Кваліфікація працівників, які підвищували свою кваліфікацію, має бути підтверджена документом про підвищення кваліфікації за тематикою дистанційного навчання.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6" w:name="n89"/>
      <w:bookmarkEnd w:id="76"/>
      <w:r w:rsidRPr="00013A20">
        <w:rPr>
          <w:rFonts w:eastAsia="Times New Roman" w:cs="Times New Roman"/>
          <w:color w:val="333333"/>
          <w:szCs w:val="24"/>
          <w:lang w:eastAsia="uk-UA"/>
        </w:rPr>
        <w:t>5.3. Системотехнічне забезпечення дистанційного навчання включає: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7" w:name="n90"/>
      <w:bookmarkEnd w:id="77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апаратні засоби (персональні комп’ютери, мережеве обладнання, джерела безперебійного живлення, сервери, обладнання для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відеоконференц-зв’язку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тощо), що забезпечують розроблення і використання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навчального призначення, </w:t>
      </w:r>
      <w:r w:rsidRPr="00013A20">
        <w:rPr>
          <w:rFonts w:eastAsia="Times New Roman" w:cs="Times New Roman"/>
          <w:color w:val="333333"/>
          <w:szCs w:val="24"/>
          <w:lang w:eastAsia="uk-UA"/>
        </w:rPr>
        <w:lastRenderedPageBreak/>
        <w:t>управління навчальним процесом та необхідні види навчальної взаємодії між суб’єктами дистанційного навчання у синхронному і асинхронному режимах;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8" w:name="n91"/>
      <w:bookmarkEnd w:id="78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інформаційно-комунікаційне забезпечення із пропускною здатністю каналів, що надає всім суб’єктам дистанційного навчання навчального закладу цілодобовий доступ до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і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веб-сервісів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для реалізації навчального процесу у синхронному та асинхронному режимах;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79" w:name="n92"/>
      <w:bookmarkEnd w:id="79"/>
      <w:r w:rsidRPr="00013A20">
        <w:rPr>
          <w:rFonts w:eastAsia="Times New Roman" w:cs="Times New Roman"/>
          <w:color w:val="333333"/>
          <w:szCs w:val="24"/>
          <w:lang w:eastAsia="uk-UA"/>
        </w:rPr>
        <w:t>програмне забезпечення загального та спеціального призначення (у тому числі для осіб з особливими потребами), яке має бути ліцензійним або побудованим на програмних продуктах з відкритими кодами;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0" w:name="n93"/>
      <w:bookmarkEnd w:id="80"/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навчальних дисциплін (програм), що необхідні для забезпечення дистанційного навчання, можуть містити: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1" w:name="n94"/>
      <w:bookmarkEnd w:id="81"/>
      <w:r w:rsidRPr="00013A20">
        <w:rPr>
          <w:rFonts w:eastAsia="Times New Roman" w:cs="Times New Roman"/>
          <w:color w:val="333333"/>
          <w:szCs w:val="24"/>
          <w:lang w:eastAsia="uk-UA"/>
        </w:rPr>
        <w:t>методичні рекомендації щодо їх використання, послідовності виконання завдань, особливостей контролю тощо;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2" w:name="n95"/>
      <w:bookmarkEnd w:id="82"/>
      <w:r w:rsidRPr="00013A20">
        <w:rPr>
          <w:rFonts w:eastAsia="Times New Roman" w:cs="Times New Roman"/>
          <w:color w:val="333333"/>
          <w:szCs w:val="24"/>
          <w:lang w:eastAsia="uk-UA"/>
        </w:rPr>
        <w:t>документи планування навчального процесу (навчальні програми, навчально-тематичні плани, розклади занять);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3" w:name="n96"/>
      <w:bookmarkEnd w:id="83"/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відео-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та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аудіозаписи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лекцій, семінарів тощо;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4" w:name="n97"/>
      <w:bookmarkEnd w:id="84"/>
      <w:r w:rsidRPr="00013A20">
        <w:rPr>
          <w:rFonts w:eastAsia="Times New Roman" w:cs="Times New Roman"/>
          <w:color w:val="333333"/>
          <w:szCs w:val="24"/>
          <w:lang w:eastAsia="uk-UA"/>
        </w:rPr>
        <w:t>мультимедійні лекційні матеріали;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5" w:name="n98"/>
      <w:bookmarkEnd w:id="85"/>
      <w:r w:rsidRPr="00013A20">
        <w:rPr>
          <w:rFonts w:eastAsia="Times New Roman" w:cs="Times New Roman"/>
          <w:color w:val="333333"/>
          <w:szCs w:val="24"/>
          <w:lang w:eastAsia="uk-UA"/>
        </w:rPr>
        <w:t>термінологічні словники;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6" w:name="n99"/>
      <w:bookmarkEnd w:id="86"/>
      <w:r w:rsidRPr="00013A20">
        <w:rPr>
          <w:rFonts w:eastAsia="Times New Roman" w:cs="Times New Roman"/>
          <w:color w:val="333333"/>
          <w:szCs w:val="24"/>
          <w:lang w:eastAsia="uk-UA"/>
        </w:rPr>
        <w:t>практичні завдання із методичними рекомендаціями щодо їх виконання;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7" w:name="n100"/>
      <w:bookmarkEnd w:id="87"/>
      <w:r w:rsidRPr="00013A20">
        <w:rPr>
          <w:rFonts w:eastAsia="Times New Roman" w:cs="Times New Roman"/>
          <w:color w:val="333333"/>
          <w:szCs w:val="24"/>
          <w:lang w:eastAsia="uk-UA"/>
        </w:rPr>
        <w:t>віртуальні лабораторні роботи із методичними рекомендаціями щодо їх виконання;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8" w:name="n101"/>
      <w:bookmarkEnd w:id="88"/>
      <w:r w:rsidRPr="00013A20">
        <w:rPr>
          <w:rFonts w:eastAsia="Times New Roman" w:cs="Times New Roman"/>
          <w:color w:val="333333"/>
          <w:szCs w:val="24"/>
          <w:lang w:eastAsia="uk-UA"/>
        </w:rPr>
        <w:t>віртуальні тренажери із методичними рекомендаціями щодо їх використання;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89" w:name="n102"/>
      <w:bookmarkEnd w:id="89"/>
      <w:r w:rsidRPr="00013A20">
        <w:rPr>
          <w:rFonts w:eastAsia="Times New Roman" w:cs="Times New Roman"/>
          <w:color w:val="333333"/>
          <w:szCs w:val="24"/>
          <w:lang w:eastAsia="uk-UA"/>
        </w:rPr>
        <w:t>пакети тестових завдань для проведення контрольних заходів, тестування із автоматизованою перевіркою результатів, тестування із перевіркою викладачем;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0" w:name="n103"/>
      <w:bookmarkEnd w:id="90"/>
      <w:r w:rsidRPr="00013A20">
        <w:rPr>
          <w:rFonts w:eastAsia="Times New Roman" w:cs="Times New Roman"/>
          <w:color w:val="333333"/>
          <w:szCs w:val="24"/>
          <w:lang w:eastAsia="uk-UA"/>
        </w:rPr>
        <w:t>ділові ігри із методичними рекомендаціями щодо їх використання;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1" w:name="n104"/>
      <w:bookmarkEnd w:id="91"/>
      <w:r w:rsidRPr="00013A20">
        <w:rPr>
          <w:rFonts w:eastAsia="Times New Roman" w:cs="Times New Roman"/>
          <w:color w:val="333333"/>
          <w:szCs w:val="24"/>
          <w:lang w:eastAsia="uk-UA"/>
        </w:rPr>
        <w:t>електронні бібліотеки чи посилання на них;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2" w:name="n105"/>
      <w:bookmarkEnd w:id="92"/>
      <w:r w:rsidRPr="00013A20">
        <w:rPr>
          <w:rFonts w:eastAsia="Times New Roman" w:cs="Times New Roman"/>
          <w:color w:val="333333"/>
          <w:szCs w:val="24"/>
          <w:lang w:eastAsia="uk-UA"/>
        </w:rPr>
        <w:t>бібліографії;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3" w:name="n106"/>
      <w:bookmarkEnd w:id="93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дистанційний курс, що об’єднує зазначені вище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навчальної дисципліни (програми) єдиним педагогічним сценарієм;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4" w:name="n107"/>
      <w:bookmarkEnd w:id="94"/>
      <w:r w:rsidRPr="00013A20">
        <w:rPr>
          <w:rFonts w:eastAsia="Times New Roman" w:cs="Times New Roman"/>
          <w:color w:val="333333"/>
          <w:szCs w:val="24"/>
          <w:lang w:eastAsia="uk-UA"/>
        </w:rPr>
        <w:t>інші ресурси навчального призначення.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5" w:name="n108"/>
      <w:bookmarkEnd w:id="95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Перелік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веб-ресурсів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навчальних дисциплін (програм), необхідних для забезпечення дистанційного навчання, визначається навчальним закладом залежно від профілю навчальної дисципліни.</w:t>
      </w:r>
    </w:p>
    <w:p w:rsidR="00013A20" w:rsidRPr="00013A20" w:rsidRDefault="00013A20" w:rsidP="00013A20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Cs w:val="24"/>
          <w:lang w:eastAsia="uk-UA"/>
        </w:rPr>
      </w:pPr>
      <w:bookmarkStart w:id="96" w:name="n109"/>
      <w:bookmarkEnd w:id="96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Для забезпечення дистанційного навчання учнів, вихованців, студентів, слухачів навчальний заклад може створювати власні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 xml:space="preserve"> або використовувати інші </w:t>
      </w:r>
      <w:proofErr w:type="spellStart"/>
      <w:r w:rsidRPr="00013A20">
        <w:rPr>
          <w:rFonts w:eastAsia="Times New Roman" w:cs="Times New Roman"/>
          <w:color w:val="333333"/>
          <w:szCs w:val="24"/>
          <w:lang w:eastAsia="uk-UA"/>
        </w:rPr>
        <w:t>веб-ресурси</w:t>
      </w:r>
      <w:proofErr w:type="spellEnd"/>
      <w:r w:rsidRPr="00013A20">
        <w:rPr>
          <w:rFonts w:eastAsia="Times New Roman" w:cs="Times New Roman"/>
          <w:color w:val="333333"/>
          <w:szCs w:val="24"/>
          <w:lang w:eastAsia="uk-UA"/>
        </w:rPr>
        <w:t>, що підлягають перевірці у цьому навчальному закладі.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1"/>
        <w:gridCol w:w="5594"/>
      </w:tblGrid>
      <w:tr w:rsidR="00013A20" w:rsidRPr="00013A20" w:rsidTr="00013A2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3A20" w:rsidRPr="00013A20" w:rsidRDefault="00013A20" w:rsidP="00013A20">
            <w:pPr>
              <w:spacing w:before="300" w:after="150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bookmarkStart w:id="97" w:name="n110"/>
            <w:bookmarkEnd w:id="97"/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Директор департаменту</w:t>
            </w: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вищої освіти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3A20" w:rsidRPr="00013A20" w:rsidRDefault="00013A20" w:rsidP="00013A20">
            <w:pPr>
              <w:spacing w:before="300"/>
              <w:jc w:val="right"/>
              <w:rPr>
                <w:rFonts w:eastAsia="Times New Roman" w:cs="Times New Roman"/>
                <w:szCs w:val="24"/>
                <w:lang w:eastAsia="uk-UA"/>
              </w:rPr>
            </w:pPr>
            <w:r w:rsidRPr="00013A20">
              <w:rPr>
                <w:rFonts w:eastAsia="Times New Roman" w:cs="Times New Roman"/>
                <w:szCs w:val="24"/>
                <w:lang w:eastAsia="uk-UA"/>
              </w:rPr>
              <w:br/>
            </w:r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 xml:space="preserve">Ю.М. </w:t>
            </w:r>
            <w:proofErr w:type="spellStart"/>
            <w:r w:rsidRPr="00013A20">
              <w:rPr>
                <w:rFonts w:eastAsia="Times New Roman" w:cs="Times New Roman"/>
                <w:b/>
                <w:bCs/>
                <w:szCs w:val="24"/>
                <w:lang w:eastAsia="uk-UA"/>
              </w:rPr>
              <w:t>Коровайченко</w:t>
            </w:r>
            <w:proofErr w:type="spellEnd"/>
          </w:p>
        </w:tc>
      </w:tr>
    </w:tbl>
    <w:p w:rsidR="00085DA4" w:rsidRDefault="00085DA4"/>
    <w:sectPr w:rsidR="00085DA4" w:rsidSect="00085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A20"/>
    <w:rsid w:val="00000170"/>
    <w:rsid w:val="000020F4"/>
    <w:rsid w:val="000032EB"/>
    <w:rsid w:val="0000350B"/>
    <w:rsid w:val="000038AA"/>
    <w:rsid w:val="00005E9A"/>
    <w:rsid w:val="00011978"/>
    <w:rsid w:val="00013829"/>
    <w:rsid w:val="00013A20"/>
    <w:rsid w:val="000142A4"/>
    <w:rsid w:val="00014829"/>
    <w:rsid w:val="00014EAE"/>
    <w:rsid w:val="000201CE"/>
    <w:rsid w:val="000202A2"/>
    <w:rsid w:val="00020DDA"/>
    <w:rsid w:val="00021FB1"/>
    <w:rsid w:val="0002367E"/>
    <w:rsid w:val="00025C5D"/>
    <w:rsid w:val="00025E19"/>
    <w:rsid w:val="000262FE"/>
    <w:rsid w:val="00026493"/>
    <w:rsid w:val="0002684E"/>
    <w:rsid w:val="000270EB"/>
    <w:rsid w:val="00030347"/>
    <w:rsid w:val="000304AD"/>
    <w:rsid w:val="00032ADC"/>
    <w:rsid w:val="000410B9"/>
    <w:rsid w:val="000429FA"/>
    <w:rsid w:val="00043C5B"/>
    <w:rsid w:val="00044BAA"/>
    <w:rsid w:val="00044D35"/>
    <w:rsid w:val="00045381"/>
    <w:rsid w:val="00047F7D"/>
    <w:rsid w:val="00050EB5"/>
    <w:rsid w:val="000517B5"/>
    <w:rsid w:val="00052888"/>
    <w:rsid w:val="00054975"/>
    <w:rsid w:val="00054CBD"/>
    <w:rsid w:val="00057A20"/>
    <w:rsid w:val="00060DD1"/>
    <w:rsid w:val="00063B24"/>
    <w:rsid w:val="0006438F"/>
    <w:rsid w:val="0006530B"/>
    <w:rsid w:val="000661BF"/>
    <w:rsid w:val="00066504"/>
    <w:rsid w:val="00066E19"/>
    <w:rsid w:val="00067087"/>
    <w:rsid w:val="00070FCD"/>
    <w:rsid w:val="00070FF7"/>
    <w:rsid w:val="00074D44"/>
    <w:rsid w:val="000760F7"/>
    <w:rsid w:val="0007613E"/>
    <w:rsid w:val="0008233F"/>
    <w:rsid w:val="00082B58"/>
    <w:rsid w:val="0008483C"/>
    <w:rsid w:val="000859B0"/>
    <w:rsid w:val="00085DA4"/>
    <w:rsid w:val="0008769E"/>
    <w:rsid w:val="0009080D"/>
    <w:rsid w:val="000956D7"/>
    <w:rsid w:val="000959A8"/>
    <w:rsid w:val="000967EE"/>
    <w:rsid w:val="000A28D8"/>
    <w:rsid w:val="000A4CB7"/>
    <w:rsid w:val="000A55FA"/>
    <w:rsid w:val="000A65D2"/>
    <w:rsid w:val="000A6FC5"/>
    <w:rsid w:val="000A7405"/>
    <w:rsid w:val="000B09B5"/>
    <w:rsid w:val="000B1072"/>
    <w:rsid w:val="000B1275"/>
    <w:rsid w:val="000B2789"/>
    <w:rsid w:val="000B3890"/>
    <w:rsid w:val="000B4039"/>
    <w:rsid w:val="000B5899"/>
    <w:rsid w:val="000B5ED9"/>
    <w:rsid w:val="000B7766"/>
    <w:rsid w:val="000C0E06"/>
    <w:rsid w:val="000C2C44"/>
    <w:rsid w:val="000C36BD"/>
    <w:rsid w:val="000C51A3"/>
    <w:rsid w:val="000C6E64"/>
    <w:rsid w:val="000D0565"/>
    <w:rsid w:val="000D1117"/>
    <w:rsid w:val="000D19C4"/>
    <w:rsid w:val="000D7053"/>
    <w:rsid w:val="000F0D55"/>
    <w:rsid w:val="000F1DD1"/>
    <w:rsid w:val="000F34F2"/>
    <w:rsid w:val="000F3663"/>
    <w:rsid w:val="000F3820"/>
    <w:rsid w:val="00100FEF"/>
    <w:rsid w:val="00102001"/>
    <w:rsid w:val="0010378F"/>
    <w:rsid w:val="00103823"/>
    <w:rsid w:val="00104A3B"/>
    <w:rsid w:val="00105B8C"/>
    <w:rsid w:val="00107FA9"/>
    <w:rsid w:val="001102F4"/>
    <w:rsid w:val="00110D97"/>
    <w:rsid w:val="00111342"/>
    <w:rsid w:val="00112C15"/>
    <w:rsid w:val="00113DB3"/>
    <w:rsid w:val="00115A62"/>
    <w:rsid w:val="0012072A"/>
    <w:rsid w:val="00120AED"/>
    <w:rsid w:val="00120F3D"/>
    <w:rsid w:val="001225EF"/>
    <w:rsid w:val="0012278F"/>
    <w:rsid w:val="00123A75"/>
    <w:rsid w:val="00123AA0"/>
    <w:rsid w:val="00124BA7"/>
    <w:rsid w:val="0012604D"/>
    <w:rsid w:val="001264E3"/>
    <w:rsid w:val="00126B2A"/>
    <w:rsid w:val="00126D12"/>
    <w:rsid w:val="00127DE6"/>
    <w:rsid w:val="00127F33"/>
    <w:rsid w:val="00130756"/>
    <w:rsid w:val="00131778"/>
    <w:rsid w:val="00132570"/>
    <w:rsid w:val="0013314D"/>
    <w:rsid w:val="001348C6"/>
    <w:rsid w:val="001361F3"/>
    <w:rsid w:val="00141ED8"/>
    <w:rsid w:val="00141FED"/>
    <w:rsid w:val="00142924"/>
    <w:rsid w:val="001429A1"/>
    <w:rsid w:val="001451BE"/>
    <w:rsid w:val="00147A1C"/>
    <w:rsid w:val="00154D6F"/>
    <w:rsid w:val="001551C4"/>
    <w:rsid w:val="00156323"/>
    <w:rsid w:val="00156842"/>
    <w:rsid w:val="00156A92"/>
    <w:rsid w:val="0015720B"/>
    <w:rsid w:val="001629A2"/>
    <w:rsid w:val="0016493C"/>
    <w:rsid w:val="00164996"/>
    <w:rsid w:val="00164FFF"/>
    <w:rsid w:val="0016604F"/>
    <w:rsid w:val="00166890"/>
    <w:rsid w:val="00172EA6"/>
    <w:rsid w:val="00172F58"/>
    <w:rsid w:val="00173909"/>
    <w:rsid w:val="00174A9E"/>
    <w:rsid w:val="001778D6"/>
    <w:rsid w:val="001809B9"/>
    <w:rsid w:val="00184D6E"/>
    <w:rsid w:val="00184F7D"/>
    <w:rsid w:val="00187D4B"/>
    <w:rsid w:val="00190522"/>
    <w:rsid w:val="001909BB"/>
    <w:rsid w:val="00191D24"/>
    <w:rsid w:val="00193F5F"/>
    <w:rsid w:val="0019448D"/>
    <w:rsid w:val="00194760"/>
    <w:rsid w:val="00195090"/>
    <w:rsid w:val="001A047D"/>
    <w:rsid w:val="001A0DDD"/>
    <w:rsid w:val="001A1F90"/>
    <w:rsid w:val="001A3C67"/>
    <w:rsid w:val="001A40D1"/>
    <w:rsid w:val="001A4246"/>
    <w:rsid w:val="001A52DD"/>
    <w:rsid w:val="001A5BD7"/>
    <w:rsid w:val="001A5D17"/>
    <w:rsid w:val="001A5DE4"/>
    <w:rsid w:val="001A6D69"/>
    <w:rsid w:val="001B0AEC"/>
    <w:rsid w:val="001B1234"/>
    <w:rsid w:val="001B3222"/>
    <w:rsid w:val="001B59D5"/>
    <w:rsid w:val="001B7159"/>
    <w:rsid w:val="001C23F3"/>
    <w:rsid w:val="001C389B"/>
    <w:rsid w:val="001C41F7"/>
    <w:rsid w:val="001C46CD"/>
    <w:rsid w:val="001D1478"/>
    <w:rsid w:val="001D2B05"/>
    <w:rsid w:val="001D5515"/>
    <w:rsid w:val="001D563F"/>
    <w:rsid w:val="001D5B4C"/>
    <w:rsid w:val="001E10CE"/>
    <w:rsid w:val="001E475C"/>
    <w:rsid w:val="001E48A9"/>
    <w:rsid w:val="001E4A3B"/>
    <w:rsid w:val="001E50CF"/>
    <w:rsid w:val="001E5196"/>
    <w:rsid w:val="001E5986"/>
    <w:rsid w:val="001E73DB"/>
    <w:rsid w:val="001E7CF3"/>
    <w:rsid w:val="001F005F"/>
    <w:rsid w:val="001F0678"/>
    <w:rsid w:val="001F287A"/>
    <w:rsid w:val="001F3A1F"/>
    <w:rsid w:val="001F48E9"/>
    <w:rsid w:val="001F4E09"/>
    <w:rsid w:val="001F7A99"/>
    <w:rsid w:val="00200E41"/>
    <w:rsid w:val="00201413"/>
    <w:rsid w:val="00202BDA"/>
    <w:rsid w:val="00204D9D"/>
    <w:rsid w:val="00205951"/>
    <w:rsid w:val="00210697"/>
    <w:rsid w:val="002116DB"/>
    <w:rsid w:val="0021380E"/>
    <w:rsid w:val="002142FF"/>
    <w:rsid w:val="00215C9E"/>
    <w:rsid w:val="0021710E"/>
    <w:rsid w:val="00217D14"/>
    <w:rsid w:val="00221B37"/>
    <w:rsid w:val="00225EC2"/>
    <w:rsid w:val="00227C80"/>
    <w:rsid w:val="002307C2"/>
    <w:rsid w:val="00233687"/>
    <w:rsid w:val="00233D59"/>
    <w:rsid w:val="002345F5"/>
    <w:rsid w:val="0023553E"/>
    <w:rsid w:val="002373A3"/>
    <w:rsid w:val="002379EE"/>
    <w:rsid w:val="00240388"/>
    <w:rsid w:val="002409EB"/>
    <w:rsid w:val="00242616"/>
    <w:rsid w:val="00242BAB"/>
    <w:rsid w:val="00242F8E"/>
    <w:rsid w:val="0024561E"/>
    <w:rsid w:val="002528EF"/>
    <w:rsid w:val="002548F4"/>
    <w:rsid w:val="00254A57"/>
    <w:rsid w:val="0025575D"/>
    <w:rsid w:val="00257FCD"/>
    <w:rsid w:val="0026239F"/>
    <w:rsid w:val="00265059"/>
    <w:rsid w:val="002672D8"/>
    <w:rsid w:val="00267499"/>
    <w:rsid w:val="00267BBD"/>
    <w:rsid w:val="00267DBF"/>
    <w:rsid w:val="00276749"/>
    <w:rsid w:val="0028066C"/>
    <w:rsid w:val="00282A5E"/>
    <w:rsid w:val="0028377D"/>
    <w:rsid w:val="00285829"/>
    <w:rsid w:val="00285C6E"/>
    <w:rsid w:val="0028674A"/>
    <w:rsid w:val="00291AB5"/>
    <w:rsid w:val="00292023"/>
    <w:rsid w:val="00293A87"/>
    <w:rsid w:val="00294904"/>
    <w:rsid w:val="00294953"/>
    <w:rsid w:val="002A020F"/>
    <w:rsid w:val="002A0B86"/>
    <w:rsid w:val="002A20C0"/>
    <w:rsid w:val="002A2FEB"/>
    <w:rsid w:val="002A695B"/>
    <w:rsid w:val="002A7C38"/>
    <w:rsid w:val="002A7D04"/>
    <w:rsid w:val="002B2DDE"/>
    <w:rsid w:val="002B3140"/>
    <w:rsid w:val="002B3147"/>
    <w:rsid w:val="002B31EE"/>
    <w:rsid w:val="002B4A23"/>
    <w:rsid w:val="002B4C89"/>
    <w:rsid w:val="002B7EE5"/>
    <w:rsid w:val="002C0182"/>
    <w:rsid w:val="002C0C7A"/>
    <w:rsid w:val="002C0D1E"/>
    <w:rsid w:val="002C0E51"/>
    <w:rsid w:val="002C2EC6"/>
    <w:rsid w:val="002C3F26"/>
    <w:rsid w:val="002C408E"/>
    <w:rsid w:val="002D0AAA"/>
    <w:rsid w:val="002D1350"/>
    <w:rsid w:val="002D1DBF"/>
    <w:rsid w:val="002D2301"/>
    <w:rsid w:val="002D3824"/>
    <w:rsid w:val="002D59FA"/>
    <w:rsid w:val="002D61E2"/>
    <w:rsid w:val="002D6D18"/>
    <w:rsid w:val="002D7F1A"/>
    <w:rsid w:val="002E1180"/>
    <w:rsid w:val="002E1922"/>
    <w:rsid w:val="002E4612"/>
    <w:rsid w:val="002E6271"/>
    <w:rsid w:val="002E663A"/>
    <w:rsid w:val="002E6E1C"/>
    <w:rsid w:val="002F0EF7"/>
    <w:rsid w:val="002F1026"/>
    <w:rsid w:val="002F1676"/>
    <w:rsid w:val="002F2D8F"/>
    <w:rsid w:val="002F3DF3"/>
    <w:rsid w:val="002F5577"/>
    <w:rsid w:val="002F7227"/>
    <w:rsid w:val="002F76EC"/>
    <w:rsid w:val="00301D7D"/>
    <w:rsid w:val="00301E27"/>
    <w:rsid w:val="00304B1A"/>
    <w:rsid w:val="00306011"/>
    <w:rsid w:val="003075F5"/>
    <w:rsid w:val="00310327"/>
    <w:rsid w:val="0031155B"/>
    <w:rsid w:val="003138C7"/>
    <w:rsid w:val="00313BE0"/>
    <w:rsid w:val="00314378"/>
    <w:rsid w:val="00314A44"/>
    <w:rsid w:val="00320972"/>
    <w:rsid w:val="003240C5"/>
    <w:rsid w:val="0032541C"/>
    <w:rsid w:val="00330DEF"/>
    <w:rsid w:val="003327FC"/>
    <w:rsid w:val="00341D22"/>
    <w:rsid w:val="00342505"/>
    <w:rsid w:val="003437EE"/>
    <w:rsid w:val="00343CC8"/>
    <w:rsid w:val="00345E92"/>
    <w:rsid w:val="003463B9"/>
    <w:rsid w:val="00347170"/>
    <w:rsid w:val="00347F9C"/>
    <w:rsid w:val="003500F2"/>
    <w:rsid w:val="00350B96"/>
    <w:rsid w:val="00350EA3"/>
    <w:rsid w:val="0035152E"/>
    <w:rsid w:val="00351A52"/>
    <w:rsid w:val="00360130"/>
    <w:rsid w:val="00361061"/>
    <w:rsid w:val="00366857"/>
    <w:rsid w:val="00367BF6"/>
    <w:rsid w:val="0037066A"/>
    <w:rsid w:val="003727DE"/>
    <w:rsid w:val="003733F0"/>
    <w:rsid w:val="00375A26"/>
    <w:rsid w:val="00377804"/>
    <w:rsid w:val="00377F13"/>
    <w:rsid w:val="003833E0"/>
    <w:rsid w:val="00385E29"/>
    <w:rsid w:val="00387689"/>
    <w:rsid w:val="003930C1"/>
    <w:rsid w:val="00393253"/>
    <w:rsid w:val="0039604C"/>
    <w:rsid w:val="00397261"/>
    <w:rsid w:val="003974BC"/>
    <w:rsid w:val="003975F4"/>
    <w:rsid w:val="0039793A"/>
    <w:rsid w:val="003A06C2"/>
    <w:rsid w:val="003A095C"/>
    <w:rsid w:val="003A1F1D"/>
    <w:rsid w:val="003A29FA"/>
    <w:rsid w:val="003A2B1F"/>
    <w:rsid w:val="003A5305"/>
    <w:rsid w:val="003B0566"/>
    <w:rsid w:val="003B366D"/>
    <w:rsid w:val="003B3B9C"/>
    <w:rsid w:val="003B3D85"/>
    <w:rsid w:val="003B4DF7"/>
    <w:rsid w:val="003B6EF6"/>
    <w:rsid w:val="003B707E"/>
    <w:rsid w:val="003C0FB6"/>
    <w:rsid w:val="003C140F"/>
    <w:rsid w:val="003C1AA0"/>
    <w:rsid w:val="003C3F88"/>
    <w:rsid w:val="003C516C"/>
    <w:rsid w:val="003C517B"/>
    <w:rsid w:val="003D0570"/>
    <w:rsid w:val="003D140D"/>
    <w:rsid w:val="003D1DD0"/>
    <w:rsid w:val="003D591A"/>
    <w:rsid w:val="003D5972"/>
    <w:rsid w:val="003E176F"/>
    <w:rsid w:val="003E2C44"/>
    <w:rsid w:val="003E356E"/>
    <w:rsid w:val="003E4387"/>
    <w:rsid w:val="003E5736"/>
    <w:rsid w:val="003E6A48"/>
    <w:rsid w:val="003F1656"/>
    <w:rsid w:val="003F1662"/>
    <w:rsid w:val="003F19F2"/>
    <w:rsid w:val="003F3204"/>
    <w:rsid w:val="003F451A"/>
    <w:rsid w:val="003F45E6"/>
    <w:rsid w:val="003F5152"/>
    <w:rsid w:val="003F5AFF"/>
    <w:rsid w:val="003F6D8A"/>
    <w:rsid w:val="003F7569"/>
    <w:rsid w:val="003F765F"/>
    <w:rsid w:val="00400C52"/>
    <w:rsid w:val="00400C6C"/>
    <w:rsid w:val="00401458"/>
    <w:rsid w:val="00401D74"/>
    <w:rsid w:val="0040455A"/>
    <w:rsid w:val="0040501E"/>
    <w:rsid w:val="0040508F"/>
    <w:rsid w:val="00405421"/>
    <w:rsid w:val="00407A1D"/>
    <w:rsid w:val="00407E8C"/>
    <w:rsid w:val="00407F51"/>
    <w:rsid w:val="0041146F"/>
    <w:rsid w:val="0041152F"/>
    <w:rsid w:val="00411671"/>
    <w:rsid w:val="004123F7"/>
    <w:rsid w:val="0041373C"/>
    <w:rsid w:val="00414E1D"/>
    <w:rsid w:val="00415F28"/>
    <w:rsid w:val="004205EE"/>
    <w:rsid w:val="00422251"/>
    <w:rsid w:val="00424781"/>
    <w:rsid w:val="00427B5F"/>
    <w:rsid w:val="00427D4A"/>
    <w:rsid w:val="00431C3E"/>
    <w:rsid w:val="00432AC2"/>
    <w:rsid w:val="00432E70"/>
    <w:rsid w:val="00440587"/>
    <w:rsid w:val="004409CB"/>
    <w:rsid w:val="00441FD1"/>
    <w:rsid w:val="0044276A"/>
    <w:rsid w:val="00442E3A"/>
    <w:rsid w:val="004437A8"/>
    <w:rsid w:val="00443EBE"/>
    <w:rsid w:val="00447957"/>
    <w:rsid w:val="00450759"/>
    <w:rsid w:val="004523D1"/>
    <w:rsid w:val="004532F1"/>
    <w:rsid w:val="0045384B"/>
    <w:rsid w:val="0046071E"/>
    <w:rsid w:val="00462645"/>
    <w:rsid w:val="00465524"/>
    <w:rsid w:val="00466B72"/>
    <w:rsid w:val="004677CE"/>
    <w:rsid w:val="00467B23"/>
    <w:rsid w:val="00471CDA"/>
    <w:rsid w:val="00472816"/>
    <w:rsid w:val="00474355"/>
    <w:rsid w:val="0047555E"/>
    <w:rsid w:val="00475C2D"/>
    <w:rsid w:val="00477741"/>
    <w:rsid w:val="004815A6"/>
    <w:rsid w:val="00482AA6"/>
    <w:rsid w:val="004845DC"/>
    <w:rsid w:val="004855B8"/>
    <w:rsid w:val="00485E0F"/>
    <w:rsid w:val="00485F04"/>
    <w:rsid w:val="0048602D"/>
    <w:rsid w:val="004861A1"/>
    <w:rsid w:val="00487A84"/>
    <w:rsid w:val="00490049"/>
    <w:rsid w:val="004902D6"/>
    <w:rsid w:val="004905D3"/>
    <w:rsid w:val="00490BD4"/>
    <w:rsid w:val="00490C83"/>
    <w:rsid w:val="00490E9B"/>
    <w:rsid w:val="00492FCB"/>
    <w:rsid w:val="00494972"/>
    <w:rsid w:val="004958C8"/>
    <w:rsid w:val="0049629E"/>
    <w:rsid w:val="004A1305"/>
    <w:rsid w:val="004A1A0A"/>
    <w:rsid w:val="004A20F5"/>
    <w:rsid w:val="004A24A3"/>
    <w:rsid w:val="004A71EB"/>
    <w:rsid w:val="004A7270"/>
    <w:rsid w:val="004B1E14"/>
    <w:rsid w:val="004B2291"/>
    <w:rsid w:val="004B2B4E"/>
    <w:rsid w:val="004B3D21"/>
    <w:rsid w:val="004C4A55"/>
    <w:rsid w:val="004C517B"/>
    <w:rsid w:val="004C703F"/>
    <w:rsid w:val="004D0F90"/>
    <w:rsid w:val="004D14C4"/>
    <w:rsid w:val="004D1749"/>
    <w:rsid w:val="004D1C02"/>
    <w:rsid w:val="004D2477"/>
    <w:rsid w:val="004D4A72"/>
    <w:rsid w:val="004D5A99"/>
    <w:rsid w:val="004E02FD"/>
    <w:rsid w:val="004E15F4"/>
    <w:rsid w:val="004E1DF5"/>
    <w:rsid w:val="004E20D2"/>
    <w:rsid w:val="004E3A90"/>
    <w:rsid w:val="004E5133"/>
    <w:rsid w:val="004E564A"/>
    <w:rsid w:val="004F091E"/>
    <w:rsid w:val="004F0EA7"/>
    <w:rsid w:val="004F20CB"/>
    <w:rsid w:val="004F6368"/>
    <w:rsid w:val="0050003F"/>
    <w:rsid w:val="00504BDF"/>
    <w:rsid w:val="005064BD"/>
    <w:rsid w:val="005106CC"/>
    <w:rsid w:val="00511B37"/>
    <w:rsid w:val="00512A93"/>
    <w:rsid w:val="005135B4"/>
    <w:rsid w:val="005165F1"/>
    <w:rsid w:val="00516C83"/>
    <w:rsid w:val="00520C0C"/>
    <w:rsid w:val="00522A23"/>
    <w:rsid w:val="00522E4B"/>
    <w:rsid w:val="00522F6D"/>
    <w:rsid w:val="00522F8C"/>
    <w:rsid w:val="0052622B"/>
    <w:rsid w:val="005268DF"/>
    <w:rsid w:val="005270B9"/>
    <w:rsid w:val="00527996"/>
    <w:rsid w:val="00532BF2"/>
    <w:rsid w:val="005359AC"/>
    <w:rsid w:val="00536FDD"/>
    <w:rsid w:val="005418B4"/>
    <w:rsid w:val="005419EB"/>
    <w:rsid w:val="00542032"/>
    <w:rsid w:val="005422FE"/>
    <w:rsid w:val="0054347C"/>
    <w:rsid w:val="005440CD"/>
    <w:rsid w:val="00545313"/>
    <w:rsid w:val="00545EB1"/>
    <w:rsid w:val="00546E53"/>
    <w:rsid w:val="00547371"/>
    <w:rsid w:val="00550B3B"/>
    <w:rsid w:val="00551395"/>
    <w:rsid w:val="00551BE2"/>
    <w:rsid w:val="005539D7"/>
    <w:rsid w:val="00555410"/>
    <w:rsid w:val="0055671B"/>
    <w:rsid w:val="0055709F"/>
    <w:rsid w:val="005602EC"/>
    <w:rsid w:val="00561312"/>
    <w:rsid w:val="00561551"/>
    <w:rsid w:val="0056401B"/>
    <w:rsid w:val="005732A7"/>
    <w:rsid w:val="00573611"/>
    <w:rsid w:val="005737B0"/>
    <w:rsid w:val="00573B3A"/>
    <w:rsid w:val="00574D3E"/>
    <w:rsid w:val="005763E6"/>
    <w:rsid w:val="0057658E"/>
    <w:rsid w:val="00580349"/>
    <w:rsid w:val="005807DD"/>
    <w:rsid w:val="00581711"/>
    <w:rsid w:val="0058174C"/>
    <w:rsid w:val="00581D99"/>
    <w:rsid w:val="00582779"/>
    <w:rsid w:val="005828A7"/>
    <w:rsid w:val="00584CE7"/>
    <w:rsid w:val="00584F6E"/>
    <w:rsid w:val="005872BB"/>
    <w:rsid w:val="00592956"/>
    <w:rsid w:val="00592A02"/>
    <w:rsid w:val="005932B4"/>
    <w:rsid w:val="00593330"/>
    <w:rsid w:val="00594C47"/>
    <w:rsid w:val="00594DB5"/>
    <w:rsid w:val="00596672"/>
    <w:rsid w:val="00596999"/>
    <w:rsid w:val="00596E24"/>
    <w:rsid w:val="0059714C"/>
    <w:rsid w:val="005B336A"/>
    <w:rsid w:val="005B4494"/>
    <w:rsid w:val="005B6423"/>
    <w:rsid w:val="005B66A5"/>
    <w:rsid w:val="005B76B1"/>
    <w:rsid w:val="005B77FC"/>
    <w:rsid w:val="005C0632"/>
    <w:rsid w:val="005C0F7B"/>
    <w:rsid w:val="005C1AEC"/>
    <w:rsid w:val="005C1B28"/>
    <w:rsid w:val="005C42BA"/>
    <w:rsid w:val="005C4A41"/>
    <w:rsid w:val="005C7133"/>
    <w:rsid w:val="005C76CD"/>
    <w:rsid w:val="005D20C0"/>
    <w:rsid w:val="005D3F2E"/>
    <w:rsid w:val="005D3FD7"/>
    <w:rsid w:val="005D422B"/>
    <w:rsid w:val="005D4CD3"/>
    <w:rsid w:val="005D6B90"/>
    <w:rsid w:val="005E1AA7"/>
    <w:rsid w:val="005E3CD3"/>
    <w:rsid w:val="005E5572"/>
    <w:rsid w:val="005E5773"/>
    <w:rsid w:val="005F0014"/>
    <w:rsid w:val="005F1C2F"/>
    <w:rsid w:val="005F2434"/>
    <w:rsid w:val="005F3204"/>
    <w:rsid w:val="005F3329"/>
    <w:rsid w:val="005F5976"/>
    <w:rsid w:val="005F60DE"/>
    <w:rsid w:val="005F6446"/>
    <w:rsid w:val="005F655E"/>
    <w:rsid w:val="005F678E"/>
    <w:rsid w:val="005F6858"/>
    <w:rsid w:val="005F725A"/>
    <w:rsid w:val="00601676"/>
    <w:rsid w:val="00602302"/>
    <w:rsid w:val="0060414D"/>
    <w:rsid w:val="00604D38"/>
    <w:rsid w:val="00604E68"/>
    <w:rsid w:val="0060557A"/>
    <w:rsid w:val="00606E79"/>
    <w:rsid w:val="00607EC4"/>
    <w:rsid w:val="00607FB3"/>
    <w:rsid w:val="006111D0"/>
    <w:rsid w:val="00611D6A"/>
    <w:rsid w:val="0061261F"/>
    <w:rsid w:val="00613730"/>
    <w:rsid w:val="00613F54"/>
    <w:rsid w:val="00614295"/>
    <w:rsid w:val="006159E6"/>
    <w:rsid w:val="00615C29"/>
    <w:rsid w:val="00617DD4"/>
    <w:rsid w:val="00621045"/>
    <w:rsid w:val="006214BA"/>
    <w:rsid w:val="006232FA"/>
    <w:rsid w:val="0062394D"/>
    <w:rsid w:val="00624E85"/>
    <w:rsid w:val="00633D69"/>
    <w:rsid w:val="00634AC9"/>
    <w:rsid w:val="00636FE6"/>
    <w:rsid w:val="00640A39"/>
    <w:rsid w:val="00640A88"/>
    <w:rsid w:val="006411EE"/>
    <w:rsid w:val="00643C39"/>
    <w:rsid w:val="00643D75"/>
    <w:rsid w:val="006440B5"/>
    <w:rsid w:val="00644BA4"/>
    <w:rsid w:val="00644EEE"/>
    <w:rsid w:val="006455A0"/>
    <w:rsid w:val="006535DE"/>
    <w:rsid w:val="0066180A"/>
    <w:rsid w:val="006629EA"/>
    <w:rsid w:val="00664C01"/>
    <w:rsid w:val="006666AE"/>
    <w:rsid w:val="006676A3"/>
    <w:rsid w:val="00667AB9"/>
    <w:rsid w:val="006703EA"/>
    <w:rsid w:val="00670ECD"/>
    <w:rsid w:val="006710C2"/>
    <w:rsid w:val="006733C1"/>
    <w:rsid w:val="006746E2"/>
    <w:rsid w:val="00674C13"/>
    <w:rsid w:val="0067504D"/>
    <w:rsid w:val="00680156"/>
    <w:rsid w:val="0068026E"/>
    <w:rsid w:val="00683DF3"/>
    <w:rsid w:val="006867D6"/>
    <w:rsid w:val="00686BC4"/>
    <w:rsid w:val="00686D77"/>
    <w:rsid w:val="00687462"/>
    <w:rsid w:val="00687877"/>
    <w:rsid w:val="00692F06"/>
    <w:rsid w:val="0069346A"/>
    <w:rsid w:val="00693F9A"/>
    <w:rsid w:val="00694676"/>
    <w:rsid w:val="006964D0"/>
    <w:rsid w:val="00696D07"/>
    <w:rsid w:val="00696F06"/>
    <w:rsid w:val="00697F0E"/>
    <w:rsid w:val="006A0EA4"/>
    <w:rsid w:val="006A1BD5"/>
    <w:rsid w:val="006A20C2"/>
    <w:rsid w:val="006A24CA"/>
    <w:rsid w:val="006A2794"/>
    <w:rsid w:val="006A3396"/>
    <w:rsid w:val="006A3F1D"/>
    <w:rsid w:val="006A426C"/>
    <w:rsid w:val="006A5E9D"/>
    <w:rsid w:val="006A778D"/>
    <w:rsid w:val="006A7900"/>
    <w:rsid w:val="006B083F"/>
    <w:rsid w:val="006B1E65"/>
    <w:rsid w:val="006B4183"/>
    <w:rsid w:val="006B5C64"/>
    <w:rsid w:val="006C096B"/>
    <w:rsid w:val="006C39BA"/>
    <w:rsid w:val="006C490F"/>
    <w:rsid w:val="006C5A77"/>
    <w:rsid w:val="006C65FA"/>
    <w:rsid w:val="006D2990"/>
    <w:rsid w:val="006D38C6"/>
    <w:rsid w:val="006D3F73"/>
    <w:rsid w:val="006D4771"/>
    <w:rsid w:val="006D4BFC"/>
    <w:rsid w:val="006D5F5A"/>
    <w:rsid w:val="006D74B0"/>
    <w:rsid w:val="006E041B"/>
    <w:rsid w:val="006E0704"/>
    <w:rsid w:val="006E2BF8"/>
    <w:rsid w:val="006E2C00"/>
    <w:rsid w:val="006E3F4F"/>
    <w:rsid w:val="006E4486"/>
    <w:rsid w:val="006E65BB"/>
    <w:rsid w:val="006E6C93"/>
    <w:rsid w:val="006F176B"/>
    <w:rsid w:val="006F2760"/>
    <w:rsid w:val="006F2BDE"/>
    <w:rsid w:val="006F2D08"/>
    <w:rsid w:val="006F307C"/>
    <w:rsid w:val="006F3AFC"/>
    <w:rsid w:val="006F4D7E"/>
    <w:rsid w:val="006F53BD"/>
    <w:rsid w:val="006F5743"/>
    <w:rsid w:val="006F74A0"/>
    <w:rsid w:val="00703E56"/>
    <w:rsid w:val="00707FAA"/>
    <w:rsid w:val="007105D7"/>
    <w:rsid w:val="00710D04"/>
    <w:rsid w:val="00710F02"/>
    <w:rsid w:val="0071135F"/>
    <w:rsid w:val="00711468"/>
    <w:rsid w:val="007114D3"/>
    <w:rsid w:val="00712020"/>
    <w:rsid w:val="007122C5"/>
    <w:rsid w:val="00712838"/>
    <w:rsid w:val="00713E03"/>
    <w:rsid w:val="00714592"/>
    <w:rsid w:val="00716CA0"/>
    <w:rsid w:val="00717578"/>
    <w:rsid w:val="00720139"/>
    <w:rsid w:val="00721055"/>
    <w:rsid w:val="00721526"/>
    <w:rsid w:val="00722632"/>
    <w:rsid w:val="007228B9"/>
    <w:rsid w:val="007238A1"/>
    <w:rsid w:val="00723B16"/>
    <w:rsid w:val="00724F6D"/>
    <w:rsid w:val="00725812"/>
    <w:rsid w:val="0073418B"/>
    <w:rsid w:val="007341BD"/>
    <w:rsid w:val="00740151"/>
    <w:rsid w:val="00745344"/>
    <w:rsid w:val="00746AEF"/>
    <w:rsid w:val="00747FD9"/>
    <w:rsid w:val="00750413"/>
    <w:rsid w:val="00752709"/>
    <w:rsid w:val="00755F64"/>
    <w:rsid w:val="00757CF1"/>
    <w:rsid w:val="007615A1"/>
    <w:rsid w:val="00761C31"/>
    <w:rsid w:val="00765244"/>
    <w:rsid w:val="00765C5E"/>
    <w:rsid w:val="007669B0"/>
    <w:rsid w:val="00777139"/>
    <w:rsid w:val="0077721C"/>
    <w:rsid w:val="0078000B"/>
    <w:rsid w:val="007803D6"/>
    <w:rsid w:val="00781309"/>
    <w:rsid w:val="00781CE7"/>
    <w:rsid w:val="00786F78"/>
    <w:rsid w:val="00787441"/>
    <w:rsid w:val="0079097C"/>
    <w:rsid w:val="007943C8"/>
    <w:rsid w:val="00794907"/>
    <w:rsid w:val="00795950"/>
    <w:rsid w:val="007A4207"/>
    <w:rsid w:val="007A5502"/>
    <w:rsid w:val="007A55A1"/>
    <w:rsid w:val="007A6130"/>
    <w:rsid w:val="007A6E3C"/>
    <w:rsid w:val="007B0B12"/>
    <w:rsid w:val="007B1186"/>
    <w:rsid w:val="007B1501"/>
    <w:rsid w:val="007B15B3"/>
    <w:rsid w:val="007B1F1D"/>
    <w:rsid w:val="007B2752"/>
    <w:rsid w:val="007C0063"/>
    <w:rsid w:val="007C1772"/>
    <w:rsid w:val="007C184E"/>
    <w:rsid w:val="007C212A"/>
    <w:rsid w:val="007C5232"/>
    <w:rsid w:val="007D0BB1"/>
    <w:rsid w:val="007D0ED5"/>
    <w:rsid w:val="007D0F2D"/>
    <w:rsid w:val="007D12E4"/>
    <w:rsid w:val="007D375F"/>
    <w:rsid w:val="007D5221"/>
    <w:rsid w:val="007D550E"/>
    <w:rsid w:val="007D5F73"/>
    <w:rsid w:val="007D6103"/>
    <w:rsid w:val="007D7B01"/>
    <w:rsid w:val="007D7FB4"/>
    <w:rsid w:val="007E5AA3"/>
    <w:rsid w:val="007E7991"/>
    <w:rsid w:val="007F030C"/>
    <w:rsid w:val="007F08D4"/>
    <w:rsid w:val="007F1E59"/>
    <w:rsid w:val="007F254B"/>
    <w:rsid w:val="007F484F"/>
    <w:rsid w:val="007F5E67"/>
    <w:rsid w:val="00800AC6"/>
    <w:rsid w:val="0080314C"/>
    <w:rsid w:val="008047EA"/>
    <w:rsid w:val="00806870"/>
    <w:rsid w:val="00807580"/>
    <w:rsid w:val="00810801"/>
    <w:rsid w:val="00810C97"/>
    <w:rsid w:val="008121E6"/>
    <w:rsid w:val="00813231"/>
    <w:rsid w:val="008145F7"/>
    <w:rsid w:val="0081720E"/>
    <w:rsid w:val="00821D95"/>
    <w:rsid w:val="008221E4"/>
    <w:rsid w:val="00823F97"/>
    <w:rsid w:val="00824F16"/>
    <w:rsid w:val="00827E52"/>
    <w:rsid w:val="00832D22"/>
    <w:rsid w:val="00832E3C"/>
    <w:rsid w:val="00833529"/>
    <w:rsid w:val="00833E23"/>
    <w:rsid w:val="00833F5E"/>
    <w:rsid w:val="0083503D"/>
    <w:rsid w:val="0083591F"/>
    <w:rsid w:val="00835EC6"/>
    <w:rsid w:val="00836581"/>
    <w:rsid w:val="00836831"/>
    <w:rsid w:val="00837A37"/>
    <w:rsid w:val="00843CC9"/>
    <w:rsid w:val="00843D88"/>
    <w:rsid w:val="00845445"/>
    <w:rsid w:val="00845AC0"/>
    <w:rsid w:val="00850984"/>
    <w:rsid w:val="00850CB4"/>
    <w:rsid w:val="008519A4"/>
    <w:rsid w:val="00851F4E"/>
    <w:rsid w:val="00852073"/>
    <w:rsid w:val="0085328E"/>
    <w:rsid w:val="008553E7"/>
    <w:rsid w:val="008600DF"/>
    <w:rsid w:val="00862717"/>
    <w:rsid w:val="008630E4"/>
    <w:rsid w:val="008653EF"/>
    <w:rsid w:val="00865645"/>
    <w:rsid w:val="00867AFA"/>
    <w:rsid w:val="0087047A"/>
    <w:rsid w:val="00870B67"/>
    <w:rsid w:val="0087221B"/>
    <w:rsid w:val="0087352D"/>
    <w:rsid w:val="00873E5F"/>
    <w:rsid w:val="008767C6"/>
    <w:rsid w:val="008768CC"/>
    <w:rsid w:val="0087782C"/>
    <w:rsid w:val="008778CF"/>
    <w:rsid w:val="00877D90"/>
    <w:rsid w:val="0088000F"/>
    <w:rsid w:val="00882DFF"/>
    <w:rsid w:val="00883568"/>
    <w:rsid w:val="00886E6B"/>
    <w:rsid w:val="0088795E"/>
    <w:rsid w:val="00890B62"/>
    <w:rsid w:val="00890B77"/>
    <w:rsid w:val="00890D8D"/>
    <w:rsid w:val="00891134"/>
    <w:rsid w:val="0089459F"/>
    <w:rsid w:val="0089635B"/>
    <w:rsid w:val="00897DFA"/>
    <w:rsid w:val="008A1C3C"/>
    <w:rsid w:val="008A4FB6"/>
    <w:rsid w:val="008A5972"/>
    <w:rsid w:val="008A5976"/>
    <w:rsid w:val="008A63B6"/>
    <w:rsid w:val="008A6A2E"/>
    <w:rsid w:val="008B3AD5"/>
    <w:rsid w:val="008B4157"/>
    <w:rsid w:val="008B5359"/>
    <w:rsid w:val="008B683C"/>
    <w:rsid w:val="008B6ADF"/>
    <w:rsid w:val="008B7B06"/>
    <w:rsid w:val="008C04DC"/>
    <w:rsid w:val="008C09D2"/>
    <w:rsid w:val="008C137D"/>
    <w:rsid w:val="008C34B3"/>
    <w:rsid w:val="008C41E9"/>
    <w:rsid w:val="008C4395"/>
    <w:rsid w:val="008D2544"/>
    <w:rsid w:val="008D30E5"/>
    <w:rsid w:val="008D31A8"/>
    <w:rsid w:val="008D49AB"/>
    <w:rsid w:val="008D7138"/>
    <w:rsid w:val="008D71DA"/>
    <w:rsid w:val="008E1F30"/>
    <w:rsid w:val="008E21CB"/>
    <w:rsid w:val="008E280F"/>
    <w:rsid w:val="008E2BA9"/>
    <w:rsid w:val="008E3258"/>
    <w:rsid w:val="008E4CDF"/>
    <w:rsid w:val="008E75AC"/>
    <w:rsid w:val="008F0892"/>
    <w:rsid w:val="008F0F0C"/>
    <w:rsid w:val="008F2000"/>
    <w:rsid w:val="008F3191"/>
    <w:rsid w:val="008F34F5"/>
    <w:rsid w:val="008F3B04"/>
    <w:rsid w:val="008F68A2"/>
    <w:rsid w:val="00901EE0"/>
    <w:rsid w:val="00902495"/>
    <w:rsid w:val="0090487F"/>
    <w:rsid w:val="0090786D"/>
    <w:rsid w:val="00907CF3"/>
    <w:rsid w:val="00910373"/>
    <w:rsid w:val="00913349"/>
    <w:rsid w:val="00913467"/>
    <w:rsid w:val="00913673"/>
    <w:rsid w:val="009153A5"/>
    <w:rsid w:val="00917216"/>
    <w:rsid w:val="00917D0E"/>
    <w:rsid w:val="00924799"/>
    <w:rsid w:val="00927F36"/>
    <w:rsid w:val="00932121"/>
    <w:rsid w:val="00932FBD"/>
    <w:rsid w:val="0093459C"/>
    <w:rsid w:val="009345FC"/>
    <w:rsid w:val="009349A9"/>
    <w:rsid w:val="0093539A"/>
    <w:rsid w:val="009406BC"/>
    <w:rsid w:val="009411E8"/>
    <w:rsid w:val="00943F7C"/>
    <w:rsid w:val="00947DB6"/>
    <w:rsid w:val="0095125D"/>
    <w:rsid w:val="009515A3"/>
    <w:rsid w:val="00951600"/>
    <w:rsid w:val="00951619"/>
    <w:rsid w:val="00951BC8"/>
    <w:rsid w:val="009522CD"/>
    <w:rsid w:val="00953360"/>
    <w:rsid w:val="00954E9A"/>
    <w:rsid w:val="009563D6"/>
    <w:rsid w:val="009566CA"/>
    <w:rsid w:val="0095772F"/>
    <w:rsid w:val="00957EA7"/>
    <w:rsid w:val="00957F58"/>
    <w:rsid w:val="00961273"/>
    <w:rsid w:val="00961E15"/>
    <w:rsid w:val="0096466D"/>
    <w:rsid w:val="0097086C"/>
    <w:rsid w:val="00971905"/>
    <w:rsid w:val="00971BB7"/>
    <w:rsid w:val="00973721"/>
    <w:rsid w:val="00974712"/>
    <w:rsid w:val="00975563"/>
    <w:rsid w:val="0097574E"/>
    <w:rsid w:val="00975D56"/>
    <w:rsid w:val="009767C3"/>
    <w:rsid w:val="00980FAC"/>
    <w:rsid w:val="00983100"/>
    <w:rsid w:val="009835CE"/>
    <w:rsid w:val="00983E08"/>
    <w:rsid w:val="0098704E"/>
    <w:rsid w:val="00990D83"/>
    <w:rsid w:val="00991879"/>
    <w:rsid w:val="00991F6A"/>
    <w:rsid w:val="009920D8"/>
    <w:rsid w:val="00993359"/>
    <w:rsid w:val="00995571"/>
    <w:rsid w:val="00997116"/>
    <w:rsid w:val="009A06DA"/>
    <w:rsid w:val="009A08E8"/>
    <w:rsid w:val="009A1EA1"/>
    <w:rsid w:val="009A51AF"/>
    <w:rsid w:val="009A6EE1"/>
    <w:rsid w:val="009B3967"/>
    <w:rsid w:val="009B53A9"/>
    <w:rsid w:val="009C34D8"/>
    <w:rsid w:val="009C3F4C"/>
    <w:rsid w:val="009C4245"/>
    <w:rsid w:val="009C4555"/>
    <w:rsid w:val="009C4577"/>
    <w:rsid w:val="009C4922"/>
    <w:rsid w:val="009C7E33"/>
    <w:rsid w:val="009D010B"/>
    <w:rsid w:val="009D01DB"/>
    <w:rsid w:val="009D0296"/>
    <w:rsid w:val="009D2AE0"/>
    <w:rsid w:val="009D52A2"/>
    <w:rsid w:val="009D52A8"/>
    <w:rsid w:val="009D5672"/>
    <w:rsid w:val="009E0092"/>
    <w:rsid w:val="009E18D7"/>
    <w:rsid w:val="009E2DD3"/>
    <w:rsid w:val="009E4ECC"/>
    <w:rsid w:val="009F00EA"/>
    <w:rsid w:val="009F0922"/>
    <w:rsid w:val="009F2935"/>
    <w:rsid w:val="009F29E5"/>
    <w:rsid w:val="009F3064"/>
    <w:rsid w:val="009F3081"/>
    <w:rsid w:val="009F4102"/>
    <w:rsid w:val="009F6341"/>
    <w:rsid w:val="009F74FB"/>
    <w:rsid w:val="009F7CFF"/>
    <w:rsid w:val="00A0134C"/>
    <w:rsid w:val="00A02F50"/>
    <w:rsid w:val="00A037EA"/>
    <w:rsid w:val="00A04C4B"/>
    <w:rsid w:val="00A113FF"/>
    <w:rsid w:val="00A13A03"/>
    <w:rsid w:val="00A149BE"/>
    <w:rsid w:val="00A14B82"/>
    <w:rsid w:val="00A15AC9"/>
    <w:rsid w:val="00A15C3D"/>
    <w:rsid w:val="00A16A6E"/>
    <w:rsid w:val="00A17D53"/>
    <w:rsid w:val="00A21F39"/>
    <w:rsid w:val="00A229CC"/>
    <w:rsid w:val="00A22BCD"/>
    <w:rsid w:val="00A22FE6"/>
    <w:rsid w:val="00A2431D"/>
    <w:rsid w:val="00A25252"/>
    <w:rsid w:val="00A263DF"/>
    <w:rsid w:val="00A27167"/>
    <w:rsid w:val="00A30A50"/>
    <w:rsid w:val="00A318F7"/>
    <w:rsid w:val="00A3381F"/>
    <w:rsid w:val="00A34395"/>
    <w:rsid w:val="00A358D0"/>
    <w:rsid w:val="00A3653E"/>
    <w:rsid w:val="00A40015"/>
    <w:rsid w:val="00A41B7C"/>
    <w:rsid w:val="00A42C7D"/>
    <w:rsid w:val="00A4324A"/>
    <w:rsid w:val="00A4402C"/>
    <w:rsid w:val="00A463D6"/>
    <w:rsid w:val="00A463E7"/>
    <w:rsid w:val="00A50A9D"/>
    <w:rsid w:val="00A537A3"/>
    <w:rsid w:val="00A540F9"/>
    <w:rsid w:val="00A60561"/>
    <w:rsid w:val="00A72978"/>
    <w:rsid w:val="00A73E97"/>
    <w:rsid w:val="00A74289"/>
    <w:rsid w:val="00A75037"/>
    <w:rsid w:val="00A77E9C"/>
    <w:rsid w:val="00A80F9D"/>
    <w:rsid w:val="00A80FF8"/>
    <w:rsid w:val="00A849C6"/>
    <w:rsid w:val="00A84A39"/>
    <w:rsid w:val="00A85290"/>
    <w:rsid w:val="00A854C9"/>
    <w:rsid w:val="00A876B2"/>
    <w:rsid w:val="00A9118B"/>
    <w:rsid w:val="00A917C7"/>
    <w:rsid w:val="00A9328A"/>
    <w:rsid w:val="00A94BB2"/>
    <w:rsid w:val="00A96021"/>
    <w:rsid w:val="00A963B1"/>
    <w:rsid w:val="00AA1F9B"/>
    <w:rsid w:val="00AA2DB6"/>
    <w:rsid w:val="00AA3565"/>
    <w:rsid w:val="00AA4300"/>
    <w:rsid w:val="00AA533F"/>
    <w:rsid w:val="00AA778C"/>
    <w:rsid w:val="00AB0227"/>
    <w:rsid w:val="00AB17B5"/>
    <w:rsid w:val="00AB2F87"/>
    <w:rsid w:val="00AB6F60"/>
    <w:rsid w:val="00AB7C93"/>
    <w:rsid w:val="00AC1932"/>
    <w:rsid w:val="00AC4D51"/>
    <w:rsid w:val="00AC753D"/>
    <w:rsid w:val="00AD1086"/>
    <w:rsid w:val="00AD20C8"/>
    <w:rsid w:val="00AD5430"/>
    <w:rsid w:val="00AD57A2"/>
    <w:rsid w:val="00AD77AE"/>
    <w:rsid w:val="00AE01C0"/>
    <w:rsid w:val="00AE0560"/>
    <w:rsid w:val="00AE059F"/>
    <w:rsid w:val="00AE11B5"/>
    <w:rsid w:val="00AE1A0E"/>
    <w:rsid w:val="00AE45F8"/>
    <w:rsid w:val="00AE64A9"/>
    <w:rsid w:val="00AE6A86"/>
    <w:rsid w:val="00AE7069"/>
    <w:rsid w:val="00AE74DA"/>
    <w:rsid w:val="00AE7AFC"/>
    <w:rsid w:val="00AF0E40"/>
    <w:rsid w:val="00AF3EC3"/>
    <w:rsid w:val="00AF4359"/>
    <w:rsid w:val="00AF5D17"/>
    <w:rsid w:val="00AF7664"/>
    <w:rsid w:val="00B022D6"/>
    <w:rsid w:val="00B02347"/>
    <w:rsid w:val="00B024EA"/>
    <w:rsid w:val="00B03510"/>
    <w:rsid w:val="00B12329"/>
    <w:rsid w:val="00B13906"/>
    <w:rsid w:val="00B13AB7"/>
    <w:rsid w:val="00B146D8"/>
    <w:rsid w:val="00B1598F"/>
    <w:rsid w:val="00B17B4E"/>
    <w:rsid w:val="00B20216"/>
    <w:rsid w:val="00B2092E"/>
    <w:rsid w:val="00B21655"/>
    <w:rsid w:val="00B218D2"/>
    <w:rsid w:val="00B21F95"/>
    <w:rsid w:val="00B234C5"/>
    <w:rsid w:val="00B23DC2"/>
    <w:rsid w:val="00B24378"/>
    <w:rsid w:val="00B266F2"/>
    <w:rsid w:val="00B268BF"/>
    <w:rsid w:val="00B27174"/>
    <w:rsid w:val="00B279D0"/>
    <w:rsid w:val="00B308F9"/>
    <w:rsid w:val="00B314FF"/>
    <w:rsid w:val="00B3294C"/>
    <w:rsid w:val="00B32B9D"/>
    <w:rsid w:val="00B3498E"/>
    <w:rsid w:val="00B367C9"/>
    <w:rsid w:val="00B37F78"/>
    <w:rsid w:val="00B40358"/>
    <w:rsid w:val="00B41709"/>
    <w:rsid w:val="00B417FB"/>
    <w:rsid w:val="00B43C5C"/>
    <w:rsid w:val="00B43EA5"/>
    <w:rsid w:val="00B44FCA"/>
    <w:rsid w:val="00B459C3"/>
    <w:rsid w:val="00B467CC"/>
    <w:rsid w:val="00B46F74"/>
    <w:rsid w:val="00B470F2"/>
    <w:rsid w:val="00B47E94"/>
    <w:rsid w:val="00B52FED"/>
    <w:rsid w:val="00B563ED"/>
    <w:rsid w:val="00B56B5F"/>
    <w:rsid w:val="00B60001"/>
    <w:rsid w:val="00B606CF"/>
    <w:rsid w:val="00B614D4"/>
    <w:rsid w:val="00B62B33"/>
    <w:rsid w:val="00B652F9"/>
    <w:rsid w:val="00B67666"/>
    <w:rsid w:val="00B708C3"/>
    <w:rsid w:val="00B70EF0"/>
    <w:rsid w:val="00B72889"/>
    <w:rsid w:val="00B7361F"/>
    <w:rsid w:val="00B74516"/>
    <w:rsid w:val="00B808E1"/>
    <w:rsid w:val="00B84C7F"/>
    <w:rsid w:val="00B84F12"/>
    <w:rsid w:val="00B87B67"/>
    <w:rsid w:val="00B95599"/>
    <w:rsid w:val="00BA06FA"/>
    <w:rsid w:val="00BA1387"/>
    <w:rsid w:val="00BA179E"/>
    <w:rsid w:val="00BA5C0D"/>
    <w:rsid w:val="00BA6809"/>
    <w:rsid w:val="00BB006C"/>
    <w:rsid w:val="00BB11EC"/>
    <w:rsid w:val="00BB16E3"/>
    <w:rsid w:val="00BB4904"/>
    <w:rsid w:val="00BB68DA"/>
    <w:rsid w:val="00BB6C6A"/>
    <w:rsid w:val="00BB7EEA"/>
    <w:rsid w:val="00BC0110"/>
    <w:rsid w:val="00BC08F5"/>
    <w:rsid w:val="00BC0C5F"/>
    <w:rsid w:val="00BC1EB6"/>
    <w:rsid w:val="00BC4798"/>
    <w:rsid w:val="00BC528F"/>
    <w:rsid w:val="00BC536F"/>
    <w:rsid w:val="00BC5A08"/>
    <w:rsid w:val="00BC5C5A"/>
    <w:rsid w:val="00BC77B0"/>
    <w:rsid w:val="00BD1CD5"/>
    <w:rsid w:val="00BD2AFA"/>
    <w:rsid w:val="00BD4596"/>
    <w:rsid w:val="00BD67A8"/>
    <w:rsid w:val="00BE0852"/>
    <w:rsid w:val="00BE0905"/>
    <w:rsid w:val="00BE10DB"/>
    <w:rsid w:val="00BE29E9"/>
    <w:rsid w:val="00BE5AC4"/>
    <w:rsid w:val="00BE741D"/>
    <w:rsid w:val="00BE773C"/>
    <w:rsid w:val="00BF0F4D"/>
    <w:rsid w:val="00BF1E24"/>
    <w:rsid w:val="00BF684C"/>
    <w:rsid w:val="00BF6ABD"/>
    <w:rsid w:val="00BF72F2"/>
    <w:rsid w:val="00BF739B"/>
    <w:rsid w:val="00BF78BD"/>
    <w:rsid w:val="00C01FF3"/>
    <w:rsid w:val="00C0217A"/>
    <w:rsid w:val="00C02315"/>
    <w:rsid w:val="00C0273E"/>
    <w:rsid w:val="00C0389C"/>
    <w:rsid w:val="00C04881"/>
    <w:rsid w:val="00C051B3"/>
    <w:rsid w:val="00C05B0A"/>
    <w:rsid w:val="00C077A4"/>
    <w:rsid w:val="00C07FC8"/>
    <w:rsid w:val="00C116D6"/>
    <w:rsid w:val="00C13E34"/>
    <w:rsid w:val="00C1526E"/>
    <w:rsid w:val="00C176B2"/>
    <w:rsid w:val="00C2010D"/>
    <w:rsid w:val="00C2208B"/>
    <w:rsid w:val="00C2221E"/>
    <w:rsid w:val="00C22AA7"/>
    <w:rsid w:val="00C24152"/>
    <w:rsid w:val="00C25014"/>
    <w:rsid w:val="00C2578F"/>
    <w:rsid w:val="00C2689C"/>
    <w:rsid w:val="00C27DBB"/>
    <w:rsid w:val="00C306AD"/>
    <w:rsid w:val="00C31E50"/>
    <w:rsid w:val="00C33AA7"/>
    <w:rsid w:val="00C4002D"/>
    <w:rsid w:val="00C40FEB"/>
    <w:rsid w:val="00C41E7C"/>
    <w:rsid w:val="00C44B16"/>
    <w:rsid w:val="00C4602B"/>
    <w:rsid w:val="00C51EF1"/>
    <w:rsid w:val="00C54B0B"/>
    <w:rsid w:val="00C60178"/>
    <w:rsid w:val="00C602FE"/>
    <w:rsid w:val="00C64C56"/>
    <w:rsid w:val="00C65754"/>
    <w:rsid w:val="00C66C2E"/>
    <w:rsid w:val="00C707CF"/>
    <w:rsid w:val="00C73554"/>
    <w:rsid w:val="00C73EE2"/>
    <w:rsid w:val="00C77F52"/>
    <w:rsid w:val="00C809E4"/>
    <w:rsid w:val="00C81321"/>
    <w:rsid w:val="00C81DBC"/>
    <w:rsid w:val="00C8260F"/>
    <w:rsid w:val="00C82781"/>
    <w:rsid w:val="00C83AB4"/>
    <w:rsid w:val="00C83BD0"/>
    <w:rsid w:val="00C843A6"/>
    <w:rsid w:val="00C86A6F"/>
    <w:rsid w:val="00C87B2D"/>
    <w:rsid w:val="00C87FAB"/>
    <w:rsid w:val="00C90436"/>
    <w:rsid w:val="00C92675"/>
    <w:rsid w:val="00C92EE1"/>
    <w:rsid w:val="00C93CCA"/>
    <w:rsid w:val="00C9475A"/>
    <w:rsid w:val="00C96AB9"/>
    <w:rsid w:val="00C9785E"/>
    <w:rsid w:val="00CA0147"/>
    <w:rsid w:val="00CA1FC9"/>
    <w:rsid w:val="00CA3757"/>
    <w:rsid w:val="00CA7DDA"/>
    <w:rsid w:val="00CA7E85"/>
    <w:rsid w:val="00CB3392"/>
    <w:rsid w:val="00CB3468"/>
    <w:rsid w:val="00CB3CB3"/>
    <w:rsid w:val="00CB55A9"/>
    <w:rsid w:val="00CC41C8"/>
    <w:rsid w:val="00CC54D1"/>
    <w:rsid w:val="00CC5C7D"/>
    <w:rsid w:val="00CD0F83"/>
    <w:rsid w:val="00CD128B"/>
    <w:rsid w:val="00CD247B"/>
    <w:rsid w:val="00CD247F"/>
    <w:rsid w:val="00CD2626"/>
    <w:rsid w:val="00CD3080"/>
    <w:rsid w:val="00CD655E"/>
    <w:rsid w:val="00CE195F"/>
    <w:rsid w:val="00CE1C71"/>
    <w:rsid w:val="00CE419E"/>
    <w:rsid w:val="00CE46AE"/>
    <w:rsid w:val="00CE483C"/>
    <w:rsid w:val="00CE4D41"/>
    <w:rsid w:val="00CE6829"/>
    <w:rsid w:val="00CE6B92"/>
    <w:rsid w:val="00CE7154"/>
    <w:rsid w:val="00CF1F5E"/>
    <w:rsid w:val="00CF2596"/>
    <w:rsid w:val="00CF433A"/>
    <w:rsid w:val="00CF55CC"/>
    <w:rsid w:val="00CF5A07"/>
    <w:rsid w:val="00CF6490"/>
    <w:rsid w:val="00CF70E9"/>
    <w:rsid w:val="00CF763D"/>
    <w:rsid w:val="00CF7C6C"/>
    <w:rsid w:val="00D0197E"/>
    <w:rsid w:val="00D02555"/>
    <w:rsid w:val="00D04992"/>
    <w:rsid w:val="00D04BA5"/>
    <w:rsid w:val="00D0502A"/>
    <w:rsid w:val="00D05EBF"/>
    <w:rsid w:val="00D06FF7"/>
    <w:rsid w:val="00D07EF1"/>
    <w:rsid w:val="00D07F63"/>
    <w:rsid w:val="00D10778"/>
    <w:rsid w:val="00D13FE1"/>
    <w:rsid w:val="00D151FC"/>
    <w:rsid w:val="00D17427"/>
    <w:rsid w:val="00D17C0E"/>
    <w:rsid w:val="00D20065"/>
    <w:rsid w:val="00D23697"/>
    <w:rsid w:val="00D24221"/>
    <w:rsid w:val="00D25FCB"/>
    <w:rsid w:val="00D26333"/>
    <w:rsid w:val="00D30A43"/>
    <w:rsid w:val="00D30E5F"/>
    <w:rsid w:val="00D32AD1"/>
    <w:rsid w:val="00D3606E"/>
    <w:rsid w:val="00D366F0"/>
    <w:rsid w:val="00D37648"/>
    <w:rsid w:val="00D4039F"/>
    <w:rsid w:val="00D40EDD"/>
    <w:rsid w:val="00D41B8D"/>
    <w:rsid w:val="00D420E0"/>
    <w:rsid w:val="00D43FB3"/>
    <w:rsid w:val="00D46427"/>
    <w:rsid w:val="00D46C99"/>
    <w:rsid w:val="00D4755B"/>
    <w:rsid w:val="00D52BD7"/>
    <w:rsid w:val="00D54631"/>
    <w:rsid w:val="00D5539D"/>
    <w:rsid w:val="00D556C9"/>
    <w:rsid w:val="00D55C33"/>
    <w:rsid w:val="00D56C20"/>
    <w:rsid w:val="00D6265C"/>
    <w:rsid w:val="00D62FBF"/>
    <w:rsid w:val="00D63674"/>
    <w:rsid w:val="00D70729"/>
    <w:rsid w:val="00D7205D"/>
    <w:rsid w:val="00D75396"/>
    <w:rsid w:val="00D76839"/>
    <w:rsid w:val="00D76912"/>
    <w:rsid w:val="00D81023"/>
    <w:rsid w:val="00D8171A"/>
    <w:rsid w:val="00D82B1C"/>
    <w:rsid w:val="00D86E2B"/>
    <w:rsid w:val="00D873A7"/>
    <w:rsid w:val="00D922F0"/>
    <w:rsid w:val="00D93726"/>
    <w:rsid w:val="00DA04B8"/>
    <w:rsid w:val="00DA3296"/>
    <w:rsid w:val="00DA3395"/>
    <w:rsid w:val="00DB0DFF"/>
    <w:rsid w:val="00DB239D"/>
    <w:rsid w:val="00DB40AE"/>
    <w:rsid w:val="00DB4D8E"/>
    <w:rsid w:val="00DB5E07"/>
    <w:rsid w:val="00DC1381"/>
    <w:rsid w:val="00DC3120"/>
    <w:rsid w:val="00DC4CE6"/>
    <w:rsid w:val="00DC554D"/>
    <w:rsid w:val="00DC59A1"/>
    <w:rsid w:val="00DC59A8"/>
    <w:rsid w:val="00DC64B3"/>
    <w:rsid w:val="00DC7D5A"/>
    <w:rsid w:val="00DD0507"/>
    <w:rsid w:val="00DD1B27"/>
    <w:rsid w:val="00DD570F"/>
    <w:rsid w:val="00DD5F2C"/>
    <w:rsid w:val="00DD649D"/>
    <w:rsid w:val="00DE4CBE"/>
    <w:rsid w:val="00DE4E5B"/>
    <w:rsid w:val="00DE68C5"/>
    <w:rsid w:val="00DF02BF"/>
    <w:rsid w:val="00DF034C"/>
    <w:rsid w:val="00DF111B"/>
    <w:rsid w:val="00DF13E4"/>
    <w:rsid w:val="00DF1460"/>
    <w:rsid w:val="00DF34AE"/>
    <w:rsid w:val="00DF3FEE"/>
    <w:rsid w:val="00DF61BB"/>
    <w:rsid w:val="00DF766A"/>
    <w:rsid w:val="00DF79C7"/>
    <w:rsid w:val="00E00EDE"/>
    <w:rsid w:val="00E014E4"/>
    <w:rsid w:val="00E01ED2"/>
    <w:rsid w:val="00E0493D"/>
    <w:rsid w:val="00E056FE"/>
    <w:rsid w:val="00E06229"/>
    <w:rsid w:val="00E06E7C"/>
    <w:rsid w:val="00E0741D"/>
    <w:rsid w:val="00E07796"/>
    <w:rsid w:val="00E11B7D"/>
    <w:rsid w:val="00E1628B"/>
    <w:rsid w:val="00E1676E"/>
    <w:rsid w:val="00E17A02"/>
    <w:rsid w:val="00E21A8D"/>
    <w:rsid w:val="00E229B5"/>
    <w:rsid w:val="00E23879"/>
    <w:rsid w:val="00E24BC4"/>
    <w:rsid w:val="00E301D0"/>
    <w:rsid w:val="00E3031F"/>
    <w:rsid w:val="00E31305"/>
    <w:rsid w:val="00E314D1"/>
    <w:rsid w:val="00E330C1"/>
    <w:rsid w:val="00E3312A"/>
    <w:rsid w:val="00E33946"/>
    <w:rsid w:val="00E35850"/>
    <w:rsid w:val="00E36841"/>
    <w:rsid w:val="00E4164E"/>
    <w:rsid w:val="00E42234"/>
    <w:rsid w:val="00E44182"/>
    <w:rsid w:val="00E45D4E"/>
    <w:rsid w:val="00E45E37"/>
    <w:rsid w:val="00E469FC"/>
    <w:rsid w:val="00E472E4"/>
    <w:rsid w:val="00E4785A"/>
    <w:rsid w:val="00E50E82"/>
    <w:rsid w:val="00E51527"/>
    <w:rsid w:val="00E5287B"/>
    <w:rsid w:val="00E57E43"/>
    <w:rsid w:val="00E57EBB"/>
    <w:rsid w:val="00E60517"/>
    <w:rsid w:val="00E62D9A"/>
    <w:rsid w:val="00E653D6"/>
    <w:rsid w:val="00E710AC"/>
    <w:rsid w:val="00E71DC3"/>
    <w:rsid w:val="00E738F1"/>
    <w:rsid w:val="00E73ECC"/>
    <w:rsid w:val="00E75F04"/>
    <w:rsid w:val="00E7715B"/>
    <w:rsid w:val="00E77296"/>
    <w:rsid w:val="00E80206"/>
    <w:rsid w:val="00E842F9"/>
    <w:rsid w:val="00E84A4C"/>
    <w:rsid w:val="00E862CB"/>
    <w:rsid w:val="00E86583"/>
    <w:rsid w:val="00E867FB"/>
    <w:rsid w:val="00E86817"/>
    <w:rsid w:val="00E8682F"/>
    <w:rsid w:val="00E87517"/>
    <w:rsid w:val="00E9014C"/>
    <w:rsid w:val="00E931CA"/>
    <w:rsid w:val="00E937F5"/>
    <w:rsid w:val="00E95D11"/>
    <w:rsid w:val="00E95E86"/>
    <w:rsid w:val="00E970A3"/>
    <w:rsid w:val="00E97F58"/>
    <w:rsid w:val="00EA1F25"/>
    <w:rsid w:val="00EA20D0"/>
    <w:rsid w:val="00EA2EB6"/>
    <w:rsid w:val="00EA34EF"/>
    <w:rsid w:val="00EA4E03"/>
    <w:rsid w:val="00EA678A"/>
    <w:rsid w:val="00EA67F6"/>
    <w:rsid w:val="00EA6A78"/>
    <w:rsid w:val="00EA6BA1"/>
    <w:rsid w:val="00EA7859"/>
    <w:rsid w:val="00EB0999"/>
    <w:rsid w:val="00EB0DF1"/>
    <w:rsid w:val="00EB2D89"/>
    <w:rsid w:val="00EB459B"/>
    <w:rsid w:val="00EB5463"/>
    <w:rsid w:val="00EB5EE2"/>
    <w:rsid w:val="00EB6BC1"/>
    <w:rsid w:val="00EC0253"/>
    <w:rsid w:val="00EC0281"/>
    <w:rsid w:val="00EC035F"/>
    <w:rsid w:val="00EC1FBF"/>
    <w:rsid w:val="00EC45D4"/>
    <w:rsid w:val="00EC4AAC"/>
    <w:rsid w:val="00ED02CF"/>
    <w:rsid w:val="00ED02D0"/>
    <w:rsid w:val="00ED1CEB"/>
    <w:rsid w:val="00ED1D20"/>
    <w:rsid w:val="00ED2947"/>
    <w:rsid w:val="00ED2F41"/>
    <w:rsid w:val="00ED5CC4"/>
    <w:rsid w:val="00ED669B"/>
    <w:rsid w:val="00ED7789"/>
    <w:rsid w:val="00ED7D46"/>
    <w:rsid w:val="00EE0D44"/>
    <w:rsid w:val="00EE13B4"/>
    <w:rsid w:val="00EE5632"/>
    <w:rsid w:val="00EE68E7"/>
    <w:rsid w:val="00EF2CBB"/>
    <w:rsid w:val="00EF4FAD"/>
    <w:rsid w:val="00EF5C02"/>
    <w:rsid w:val="00EF6931"/>
    <w:rsid w:val="00EF729D"/>
    <w:rsid w:val="00EF73C8"/>
    <w:rsid w:val="00F0175C"/>
    <w:rsid w:val="00F03E72"/>
    <w:rsid w:val="00F04870"/>
    <w:rsid w:val="00F048C3"/>
    <w:rsid w:val="00F063C6"/>
    <w:rsid w:val="00F06926"/>
    <w:rsid w:val="00F06F49"/>
    <w:rsid w:val="00F115B9"/>
    <w:rsid w:val="00F12364"/>
    <w:rsid w:val="00F1548F"/>
    <w:rsid w:val="00F16BEC"/>
    <w:rsid w:val="00F2265C"/>
    <w:rsid w:val="00F25416"/>
    <w:rsid w:val="00F25539"/>
    <w:rsid w:val="00F257F1"/>
    <w:rsid w:val="00F27D25"/>
    <w:rsid w:val="00F30119"/>
    <w:rsid w:val="00F301A0"/>
    <w:rsid w:val="00F33E93"/>
    <w:rsid w:val="00F37C06"/>
    <w:rsid w:val="00F4304E"/>
    <w:rsid w:val="00F43E24"/>
    <w:rsid w:val="00F466B2"/>
    <w:rsid w:val="00F46C5A"/>
    <w:rsid w:val="00F51327"/>
    <w:rsid w:val="00F51D5D"/>
    <w:rsid w:val="00F5429E"/>
    <w:rsid w:val="00F542ED"/>
    <w:rsid w:val="00F57994"/>
    <w:rsid w:val="00F57EF9"/>
    <w:rsid w:val="00F610C8"/>
    <w:rsid w:val="00F624A9"/>
    <w:rsid w:val="00F642DC"/>
    <w:rsid w:val="00F66B5E"/>
    <w:rsid w:val="00F6740F"/>
    <w:rsid w:val="00F70E68"/>
    <w:rsid w:val="00F711B6"/>
    <w:rsid w:val="00F7258E"/>
    <w:rsid w:val="00F73DDC"/>
    <w:rsid w:val="00F74798"/>
    <w:rsid w:val="00F75995"/>
    <w:rsid w:val="00F7736E"/>
    <w:rsid w:val="00F779C5"/>
    <w:rsid w:val="00F77CA2"/>
    <w:rsid w:val="00F80343"/>
    <w:rsid w:val="00F83BD9"/>
    <w:rsid w:val="00F85536"/>
    <w:rsid w:val="00F859F0"/>
    <w:rsid w:val="00F90B76"/>
    <w:rsid w:val="00F952DB"/>
    <w:rsid w:val="00F96074"/>
    <w:rsid w:val="00F96A1C"/>
    <w:rsid w:val="00F97EAA"/>
    <w:rsid w:val="00FA0C8A"/>
    <w:rsid w:val="00FA777E"/>
    <w:rsid w:val="00FB002A"/>
    <w:rsid w:val="00FB0EF0"/>
    <w:rsid w:val="00FB1318"/>
    <w:rsid w:val="00FB2104"/>
    <w:rsid w:val="00FB210D"/>
    <w:rsid w:val="00FB5CD0"/>
    <w:rsid w:val="00FB6ABA"/>
    <w:rsid w:val="00FB7451"/>
    <w:rsid w:val="00FC0A02"/>
    <w:rsid w:val="00FC0E83"/>
    <w:rsid w:val="00FC1190"/>
    <w:rsid w:val="00FC3735"/>
    <w:rsid w:val="00FC65CC"/>
    <w:rsid w:val="00FC6ECF"/>
    <w:rsid w:val="00FC714C"/>
    <w:rsid w:val="00FD1448"/>
    <w:rsid w:val="00FD421C"/>
    <w:rsid w:val="00FD4C8D"/>
    <w:rsid w:val="00FE0006"/>
    <w:rsid w:val="00FE022F"/>
    <w:rsid w:val="00FE0E1C"/>
    <w:rsid w:val="00FE12FA"/>
    <w:rsid w:val="00FE2B81"/>
    <w:rsid w:val="00FE4370"/>
    <w:rsid w:val="00FE4E41"/>
    <w:rsid w:val="00FF0988"/>
    <w:rsid w:val="00FF474E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0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9">
    <w:name w:val="rvts9"/>
    <w:basedOn w:val="a0"/>
    <w:rsid w:val="00013A20"/>
  </w:style>
  <w:style w:type="paragraph" w:customStyle="1" w:styleId="rvps6">
    <w:name w:val="rvps6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23">
    <w:name w:val="rvts23"/>
    <w:basedOn w:val="a0"/>
    <w:rsid w:val="00013A20"/>
  </w:style>
  <w:style w:type="paragraph" w:customStyle="1" w:styleId="rvps7">
    <w:name w:val="rvps7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15">
    <w:name w:val="rvts15"/>
    <w:basedOn w:val="a0"/>
    <w:rsid w:val="00013A20"/>
  </w:style>
  <w:style w:type="paragraph" w:customStyle="1" w:styleId="rvps2">
    <w:name w:val="rvps2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46">
    <w:name w:val="rvts46"/>
    <w:basedOn w:val="a0"/>
    <w:rsid w:val="00013A20"/>
  </w:style>
  <w:style w:type="character" w:styleId="a3">
    <w:name w:val="Hyperlink"/>
    <w:basedOn w:val="a0"/>
    <w:uiPriority w:val="99"/>
    <w:semiHidden/>
    <w:unhideWhenUsed/>
    <w:rsid w:val="00013A20"/>
    <w:rPr>
      <w:color w:val="0000FF"/>
      <w:u w:val="single"/>
    </w:rPr>
  </w:style>
  <w:style w:type="character" w:customStyle="1" w:styleId="rvts11">
    <w:name w:val="rvts11"/>
    <w:basedOn w:val="a0"/>
    <w:rsid w:val="00013A20"/>
  </w:style>
  <w:style w:type="paragraph" w:customStyle="1" w:styleId="rvps4">
    <w:name w:val="rvps4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44">
    <w:name w:val="rvts44"/>
    <w:basedOn w:val="a0"/>
    <w:rsid w:val="00013A20"/>
  </w:style>
  <w:style w:type="paragraph" w:customStyle="1" w:styleId="rvps15">
    <w:name w:val="rvps15"/>
    <w:basedOn w:val="a"/>
    <w:rsid w:val="00013A2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5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41-20" TargetMode="External"/><Relationship Id="rId13" Type="http://schemas.openxmlformats.org/officeDocument/2006/relationships/hyperlink" Target="https://zakon.rada.gov.ua/laws/show/z0923-15" TargetMode="External"/><Relationship Id="rId18" Type="http://schemas.openxmlformats.org/officeDocument/2006/relationships/hyperlink" Target="https://zakon.rada.gov.ua/laws/show/z0124-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941-20" TargetMode="External"/><Relationship Id="rId7" Type="http://schemas.openxmlformats.org/officeDocument/2006/relationships/hyperlink" Target="https://zakon.rada.gov.ua/laws/show/z0941-20" TargetMode="External"/><Relationship Id="rId12" Type="http://schemas.openxmlformats.org/officeDocument/2006/relationships/hyperlink" Target="https://zakon.rada.gov.ua/laws/show/z0941-20" TargetMode="External"/><Relationship Id="rId17" Type="http://schemas.openxmlformats.org/officeDocument/2006/relationships/hyperlink" Target="https://zakon.rada.gov.ua/laws/show/2984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941-20" TargetMode="External"/><Relationship Id="rId20" Type="http://schemas.openxmlformats.org/officeDocument/2006/relationships/hyperlink" Target="https://zakon.rada.gov.ua/laws/show/z0941-2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23-15" TargetMode="External"/><Relationship Id="rId11" Type="http://schemas.openxmlformats.org/officeDocument/2006/relationships/hyperlink" Target="https://zakon.rada.gov.ua/laws/show/z0941-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laws/show/z0703-13" TargetMode="External"/><Relationship Id="rId15" Type="http://schemas.openxmlformats.org/officeDocument/2006/relationships/hyperlink" Target="https://zakon.rada.gov.ua/laws/show/z0923-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z0923-15" TargetMode="External"/><Relationship Id="rId19" Type="http://schemas.openxmlformats.org/officeDocument/2006/relationships/hyperlink" Target="https://zakon.rada.gov.ua/laws/show/z0941-20" TargetMode="External"/><Relationship Id="rId4" Type="http://schemas.openxmlformats.org/officeDocument/2006/relationships/hyperlink" Target="https://zakon.rada.gov.ua/laws/show/z0941-20" TargetMode="External"/><Relationship Id="rId9" Type="http://schemas.openxmlformats.org/officeDocument/2006/relationships/hyperlink" Target="https://zakon.rada.gov.ua/laws/show/z0910-13" TargetMode="External"/><Relationship Id="rId14" Type="http://schemas.openxmlformats.org/officeDocument/2006/relationships/hyperlink" Target="https://zakon.rada.gov.ua/laws/show/z0923-15" TargetMode="External"/><Relationship Id="rId22" Type="http://schemas.openxmlformats.org/officeDocument/2006/relationships/hyperlink" Target="https://zakon.rada.gov.ua/laws/show/z094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11789</Words>
  <Characters>6721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2021-11-14T16:06:00Z</dcterms:created>
  <dcterms:modified xsi:type="dcterms:W3CDTF">2021-11-14T16:37:00Z</dcterms:modified>
</cp:coreProperties>
</file>